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jc w:val="center"/>
        <w:rPr>
          <w:rFonts w:ascii="黑体" w:hAnsi="Times New Roman" w:eastAsia="黑体" w:cs="Times New Roman"/>
          <w:b/>
          <w:sz w:val="52"/>
          <w:szCs w:val="52"/>
        </w:rPr>
      </w:pPr>
      <w:r>
        <w:rPr>
          <w:rFonts w:hint="eastAsia" w:ascii="宋体" w:hAnsi="宋体" w:eastAsia="宋体" w:cs="Times New Roman"/>
          <w:b/>
          <w:sz w:val="52"/>
          <w:szCs w:val="52"/>
        </w:rPr>
        <w:t>主体信用评级合同</w:t>
      </w:r>
    </w:p>
    <w:p>
      <w:pPr>
        <w:spacing w:line="360" w:lineRule="auto"/>
        <w:ind w:left="1446" w:hanging="1446" w:hangingChars="600"/>
        <w:rPr>
          <w:rFonts w:ascii="宋体" w:hAnsi="宋体" w:eastAsia="宋体" w:cs="Times New Roman"/>
          <w:b/>
          <w:sz w:val="24"/>
          <w:szCs w:val="20"/>
        </w:rPr>
      </w:pPr>
    </w:p>
    <w:p>
      <w:pPr>
        <w:spacing w:line="360" w:lineRule="auto"/>
        <w:ind w:left="1446" w:hanging="1446" w:hangingChars="600"/>
        <w:rPr>
          <w:rFonts w:ascii="宋体" w:hAnsi="宋体" w:eastAsia="宋体" w:cs="Times New Roman"/>
          <w:b/>
          <w:sz w:val="24"/>
          <w:szCs w:val="20"/>
        </w:rPr>
      </w:pPr>
    </w:p>
    <w:p>
      <w:pPr>
        <w:spacing w:line="360" w:lineRule="auto"/>
        <w:rPr>
          <w:rFonts w:ascii="宋体" w:hAnsi="宋体" w:eastAsia="宋体" w:cs="Times New Roman"/>
          <w:sz w:val="24"/>
          <w:szCs w:val="20"/>
        </w:rPr>
      </w:pPr>
      <w:r>
        <w:rPr>
          <w:rFonts w:hint="eastAsia" w:ascii="宋体" w:hAnsi="宋体" w:eastAsia="宋体" w:cs="Times New Roman"/>
          <w:b/>
          <w:sz w:val="24"/>
          <w:szCs w:val="20"/>
        </w:rPr>
        <w:t>甲      方</w:t>
      </w:r>
      <w:r>
        <w:rPr>
          <w:rFonts w:hint="eastAsia" w:ascii="宋体" w:hAnsi="宋体" w:eastAsia="宋体" w:cs="Times New Roman"/>
          <w:sz w:val="24"/>
          <w:szCs w:val="24"/>
        </w:rPr>
        <w:t>：</w:t>
      </w:r>
      <w:r>
        <w:rPr>
          <w:rFonts w:ascii="宋体" w:hAnsi="宋体" w:eastAsia="宋体" w:cs="Times New Roman"/>
          <w:sz w:val="24"/>
          <w:szCs w:val="20"/>
        </w:rPr>
        <w:t xml:space="preserve"> </w:t>
      </w:r>
      <w:r>
        <w:rPr>
          <w:rFonts w:hint="eastAsia" w:ascii="宋体" w:hAnsi="宋体" w:eastAsia="宋体" w:cs="Times New Roman"/>
          <w:sz w:val="24"/>
          <w:szCs w:val="20"/>
        </w:rPr>
        <w:t xml:space="preserve"> </w:t>
      </w:r>
    </w:p>
    <w:p>
      <w:pPr>
        <w:spacing w:line="360" w:lineRule="auto"/>
        <w:rPr>
          <w:rFonts w:ascii="宋体" w:hAnsi="宋体" w:eastAsia="宋体" w:cs="Times New Roman"/>
          <w:sz w:val="24"/>
          <w:szCs w:val="24"/>
        </w:rPr>
      </w:pPr>
      <w:r>
        <w:rPr>
          <w:rFonts w:hint="eastAsia" w:ascii="宋体" w:hAnsi="宋体" w:eastAsia="宋体" w:cs="Times New Roman"/>
          <w:b/>
          <w:sz w:val="24"/>
          <w:szCs w:val="20"/>
        </w:rPr>
        <w:t>法定代表人：</w:t>
      </w:r>
    </w:p>
    <w:p>
      <w:pPr>
        <w:spacing w:line="360" w:lineRule="auto"/>
        <w:ind w:left="1300" w:hanging="1291" w:hangingChars="595"/>
        <w:rPr>
          <w:rFonts w:ascii="宋体" w:hAnsi="宋体" w:eastAsia="宋体" w:cs="Times New Roman"/>
          <w:sz w:val="24"/>
          <w:szCs w:val="20"/>
        </w:rPr>
      </w:pPr>
      <w:r>
        <w:rPr>
          <w:rFonts w:hint="eastAsia" w:ascii="宋体" w:hAnsi="宋体" w:eastAsia="宋体" w:cs="Times New Roman"/>
          <w:b/>
          <w:w w:val="90"/>
          <w:sz w:val="24"/>
          <w:szCs w:val="20"/>
        </w:rPr>
        <w:t>注 册 地 址</w:t>
      </w:r>
      <w:r>
        <w:rPr>
          <w:rFonts w:hint="eastAsia" w:ascii="宋体" w:hAnsi="宋体" w:eastAsia="宋体" w:cs="Times New Roman"/>
          <w:b/>
          <w:sz w:val="24"/>
          <w:szCs w:val="20"/>
        </w:rPr>
        <w:t>：</w:t>
      </w:r>
      <w:r>
        <w:rPr>
          <w:rFonts w:ascii="宋体" w:hAnsi="宋体" w:eastAsia="宋体" w:cs="Times New Roman"/>
          <w:sz w:val="24"/>
          <w:szCs w:val="20"/>
        </w:rPr>
        <w:t xml:space="preserve"> </w:t>
      </w:r>
    </w:p>
    <w:p>
      <w:pPr>
        <w:spacing w:line="360" w:lineRule="auto"/>
        <w:rPr>
          <w:rFonts w:ascii="宋体" w:hAnsi="宋体" w:eastAsia="宋体" w:cs="Times New Roman"/>
          <w:sz w:val="24"/>
          <w:szCs w:val="24"/>
        </w:rPr>
      </w:pPr>
      <w:r>
        <w:rPr>
          <w:rFonts w:hint="eastAsia" w:ascii="宋体" w:hAnsi="宋体" w:eastAsia="宋体" w:cs="Times New Roman"/>
          <w:b/>
          <w:sz w:val="24"/>
          <w:szCs w:val="20"/>
        </w:rPr>
        <w:t>电      话：</w:t>
      </w:r>
    </w:p>
    <w:p>
      <w:pPr>
        <w:spacing w:line="360" w:lineRule="auto"/>
        <w:rPr>
          <w:rFonts w:ascii="宋体" w:hAnsi="宋体" w:eastAsia="宋体" w:cs="Times New Roman"/>
          <w:sz w:val="24"/>
          <w:szCs w:val="20"/>
        </w:rPr>
      </w:pPr>
      <w:r>
        <w:rPr>
          <w:rFonts w:hint="eastAsia" w:ascii="宋体" w:hAnsi="宋体" w:eastAsia="宋体" w:cs="Times New Roman"/>
          <w:b/>
          <w:sz w:val="24"/>
          <w:szCs w:val="20"/>
        </w:rPr>
        <w:t xml:space="preserve">传      真： </w:t>
      </w:r>
      <w:r>
        <w:rPr>
          <w:rFonts w:hint="eastAsia" w:ascii="宋体" w:hAnsi="宋体" w:eastAsia="宋体" w:cs="Times New Roman"/>
          <w:sz w:val="24"/>
          <w:szCs w:val="20"/>
        </w:rPr>
        <w:t xml:space="preserve"> </w:t>
      </w:r>
    </w:p>
    <w:p>
      <w:pPr>
        <w:spacing w:line="360" w:lineRule="auto"/>
        <w:rPr>
          <w:rFonts w:ascii="宋体" w:hAnsi="宋体" w:eastAsia="宋体" w:cs="Times New Roman"/>
          <w:b/>
          <w:sz w:val="24"/>
          <w:szCs w:val="20"/>
        </w:rPr>
      </w:pPr>
    </w:p>
    <w:p>
      <w:pPr>
        <w:spacing w:line="360" w:lineRule="auto"/>
        <w:rPr>
          <w:rFonts w:ascii="宋体" w:hAnsi="宋体" w:eastAsia="宋体" w:cs="Times New Roman"/>
          <w:b/>
          <w:sz w:val="24"/>
          <w:szCs w:val="20"/>
        </w:rPr>
      </w:pPr>
    </w:p>
    <w:p>
      <w:pPr>
        <w:spacing w:line="360" w:lineRule="auto"/>
        <w:rPr>
          <w:rFonts w:ascii="宋体" w:hAnsi="宋体" w:eastAsia="宋体" w:cs="Times New Roman"/>
          <w:b/>
          <w:sz w:val="24"/>
          <w:szCs w:val="20"/>
        </w:rPr>
      </w:pPr>
      <w:r>
        <w:rPr>
          <w:rFonts w:hint="eastAsia" w:ascii="宋体" w:hAnsi="宋体" w:eastAsia="宋体" w:cs="Times New Roman"/>
          <w:b/>
          <w:sz w:val="24"/>
          <w:szCs w:val="20"/>
        </w:rPr>
        <w:t>乙      方：</w:t>
      </w:r>
    </w:p>
    <w:p>
      <w:pPr>
        <w:spacing w:line="360" w:lineRule="auto"/>
        <w:rPr>
          <w:rFonts w:ascii="宋体" w:hAnsi="宋体" w:eastAsia="宋体" w:cs="Times New Roman"/>
          <w:b/>
          <w:sz w:val="24"/>
          <w:szCs w:val="20"/>
        </w:rPr>
      </w:pPr>
      <w:r>
        <w:rPr>
          <w:rFonts w:hint="eastAsia" w:ascii="宋体" w:hAnsi="宋体" w:eastAsia="宋体" w:cs="Times New Roman"/>
          <w:b/>
          <w:sz w:val="24"/>
          <w:szCs w:val="20"/>
        </w:rPr>
        <w:t>法定代表人：</w:t>
      </w:r>
    </w:p>
    <w:p>
      <w:pPr>
        <w:spacing w:line="360" w:lineRule="auto"/>
        <w:rPr>
          <w:rFonts w:ascii="宋体" w:hAnsi="宋体" w:eastAsia="宋体" w:cs="Times New Roman"/>
          <w:b/>
          <w:sz w:val="24"/>
          <w:szCs w:val="20"/>
        </w:rPr>
      </w:pPr>
      <w:r>
        <w:rPr>
          <w:rFonts w:hint="eastAsia" w:ascii="宋体" w:hAnsi="宋体" w:eastAsia="宋体" w:cs="Times New Roman"/>
          <w:b/>
          <w:w w:val="90"/>
          <w:sz w:val="24"/>
          <w:szCs w:val="20"/>
        </w:rPr>
        <w:t>注 册 地 址</w:t>
      </w:r>
      <w:r>
        <w:rPr>
          <w:rFonts w:hint="eastAsia" w:ascii="宋体" w:hAnsi="宋体" w:eastAsia="宋体" w:cs="Times New Roman"/>
          <w:b/>
          <w:sz w:val="24"/>
          <w:szCs w:val="20"/>
        </w:rPr>
        <w:t>：</w:t>
      </w:r>
    </w:p>
    <w:p>
      <w:pPr>
        <w:spacing w:line="360" w:lineRule="auto"/>
        <w:rPr>
          <w:rFonts w:ascii="宋体" w:hAnsi="宋体" w:eastAsia="宋体" w:cs="Times New Roman"/>
          <w:b/>
          <w:sz w:val="24"/>
          <w:szCs w:val="20"/>
        </w:rPr>
      </w:pPr>
      <w:r>
        <w:rPr>
          <w:rFonts w:hint="eastAsia" w:ascii="宋体" w:hAnsi="宋体" w:eastAsia="宋体" w:cs="Times New Roman"/>
          <w:b/>
          <w:sz w:val="24"/>
          <w:szCs w:val="20"/>
        </w:rPr>
        <w:t>电      话：</w:t>
      </w:r>
    </w:p>
    <w:p>
      <w:pPr>
        <w:spacing w:line="360" w:lineRule="auto"/>
        <w:rPr>
          <w:rFonts w:ascii="宋体" w:hAnsi="宋体" w:eastAsia="宋体" w:cs="Times New Roman"/>
          <w:b/>
          <w:sz w:val="24"/>
          <w:szCs w:val="20"/>
        </w:rPr>
      </w:pPr>
      <w:r>
        <w:rPr>
          <w:rFonts w:hint="eastAsia" w:ascii="宋体" w:hAnsi="宋体" w:eastAsia="宋体" w:cs="Times New Roman"/>
          <w:b/>
          <w:sz w:val="24"/>
          <w:szCs w:val="20"/>
        </w:rPr>
        <w:t>传      真：</w:t>
      </w:r>
    </w:p>
    <w:p>
      <w:pPr>
        <w:spacing w:line="720" w:lineRule="auto"/>
        <w:rPr>
          <w:rFonts w:ascii="宋体" w:hAnsi="宋体" w:eastAsia="宋体" w:cs="Times New Roman"/>
          <w:b/>
          <w:sz w:val="24"/>
          <w:szCs w:val="20"/>
        </w:rPr>
      </w:pPr>
    </w:p>
    <w:p>
      <w:pPr>
        <w:spacing w:line="360" w:lineRule="auto"/>
        <w:ind w:firstLine="480" w:firstLineChars="200"/>
        <w:rPr>
          <w:rFonts w:ascii="Times New Roman" w:hAnsi="Times New Roman" w:eastAsia="宋体" w:cs="Times New Roman"/>
          <w:sz w:val="24"/>
          <w:szCs w:val="20"/>
        </w:rPr>
      </w:pPr>
      <w:r>
        <w:rPr>
          <w:rFonts w:hint="eastAsia" w:ascii="Times New Roman" w:hAnsi="Times New Roman" w:eastAsia="宋体" w:cs="Times New Roman"/>
          <w:sz w:val="24"/>
          <w:szCs w:val="20"/>
        </w:rPr>
        <w:t>甲乙双方经友好协商，根据</w:t>
      </w:r>
      <w:r>
        <w:rPr>
          <w:rFonts w:hint="eastAsia" w:ascii="宋体" w:hAnsi="宋体"/>
          <w:sz w:val="24"/>
        </w:rPr>
        <w:t>《中华人民共和国民法典》等</w:t>
      </w:r>
      <w:r>
        <w:rPr>
          <w:rFonts w:hint="eastAsia" w:ascii="Times New Roman" w:hAnsi="Times New Roman" w:eastAsia="宋体" w:cs="Times New Roman"/>
          <w:sz w:val="24"/>
          <w:szCs w:val="20"/>
        </w:rPr>
        <w:t xml:space="preserve">有关法律法规，就乙方为甲方提供信用评级服务达成如下协议： </w:t>
      </w:r>
    </w:p>
    <w:p>
      <w:pPr>
        <w:spacing w:before="156" w:beforeLines="50" w:after="156" w:afterLines="50" w:line="360" w:lineRule="auto"/>
        <w:ind w:firstLine="482" w:firstLineChars="200"/>
        <w:rPr>
          <w:rFonts w:ascii="宋体" w:hAnsi="宋体" w:eastAsia="宋体" w:cs="Times New Roman"/>
          <w:b/>
          <w:sz w:val="24"/>
          <w:szCs w:val="20"/>
        </w:rPr>
      </w:pPr>
      <w:r>
        <w:rPr>
          <w:rFonts w:hint="eastAsia" w:ascii="宋体" w:hAnsi="宋体" w:eastAsia="宋体" w:cs="Times New Roman"/>
          <w:b/>
          <w:sz w:val="24"/>
          <w:szCs w:val="20"/>
        </w:rPr>
        <w:t xml:space="preserve">第一条 评级服务内容 </w:t>
      </w:r>
    </w:p>
    <w:p>
      <w:pPr>
        <w:spacing w:line="360" w:lineRule="auto"/>
        <w:ind w:firstLine="480" w:firstLineChars="200"/>
        <w:rPr>
          <w:rFonts w:ascii="Times New Roman" w:hAnsi="Times New Roman" w:eastAsia="宋体" w:cs="Times New Roman"/>
          <w:sz w:val="24"/>
          <w:szCs w:val="20"/>
        </w:rPr>
      </w:pPr>
      <w:r>
        <w:rPr>
          <w:rFonts w:hint="eastAsia" w:ascii="Times New Roman" w:hAnsi="Times New Roman" w:eastAsia="宋体" w:cs="Times New Roman"/>
          <w:sz w:val="24"/>
          <w:szCs w:val="20"/>
        </w:rPr>
        <w:t>甲方委托乙方对甲方的主体信用状况进行评级。</w:t>
      </w:r>
      <w:r>
        <w:rPr>
          <w:rFonts w:hint="eastAsia" w:ascii="宋体" w:hAnsi="宋体" w:eastAsia="宋体" w:cs="Times New Roman"/>
          <w:sz w:val="24"/>
          <w:szCs w:val="20"/>
        </w:rPr>
        <w:t>乙方按照独立、客观、公正、一致性的原则，</w:t>
      </w:r>
      <w:r>
        <w:rPr>
          <w:rFonts w:hint="eastAsia" w:ascii="Times New Roman" w:hAnsi="Times New Roman" w:eastAsia="宋体" w:cs="Times New Roman"/>
          <w:sz w:val="24"/>
          <w:szCs w:val="20"/>
        </w:rPr>
        <w:t>依据乙方的评级程序和评级标准对甲方的主体信用状况进行评定，</w:t>
      </w:r>
      <w:r>
        <w:rPr>
          <w:rFonts w:hint="eastAsia" w:ascii="宋体" w:hAnsi="宋体" w:eastAsia="宋体" w:cs="Times New Roman"/>
          <w:sz w:val="24"/>
          <w:szCs w:val="20"/>
        </w:rPr>
        <w:t>并依照相关法律法规和乙方的信用评级结果报告与公示制度对信用评级结果进行公示、公告，信用评级结果包括甲方的主体信用等级和信</w:t>
      </w:r>
      <w:r>
        <w:rPr>
          <w:rFonts w:hint="eastAsia" w:ascii="Times New Roman" w:hAnsi="Times New Roman" w:eastAsia="宋体" w:cs="Times New Roman"/>
          <w:sz w:val="24"/>
          <w:szCs w:val="20"/>
        </w:rPr>
        <w:t>用评级报告。甲乙双方确认：乙方的评级为一种意见，而并非事实性陈述或推荐购买、持有或出售任何证券；甲方不应向乙方寻求任何管理咨询或财务顾问服务，乙方也无义务向甲方提供任何管理咨询或财务顾问服务。</w:t>
      </w:r>
    </w:p>
    <w:p>
      <w:pPr>
        <w:spacing w:before="156" w:beforeLines="50" w:after="156" w:afterLines="50" w:line="360" w:lineRule="auto"/>
        <w:ind w:firstLine="482" w:firstLineChars="200"/>
        <w:rPr>
          <w:rFonts w:ascii="宋体" w:hAnsi="宋体" w:eastAsia="宋体" w:cs="Times New Roman"/>
          <w:b/>
          <w:sz w:val="24"/>
          <w:szCs w:val="20"/>
        </w:rPr>
      </w:pPr>
      <w:r>
        <w:rPr>
          <w:rFonts w:hint="eastAsia" w:ascii="宋体" w:hAnsi="宋体" w:eastAsia="宋体" w:cs="Times New Roman"/>
          <w:b/>
          <w:sz w:val="24"/>
          <w:szCs w:val="20"/>
        </w:rPr>
        <w:t>第二条 甲方权利和义务</w:t>
      </w:r>
      <w:r>
        <w:rPr>
          <w:rFonts w:ascii="宋体" w:hAnsi="宋体" w:eastAsia="宋体" w:cs="Times New Roman"/>
          <w:b/>
          <w:sz w:val="24"/>
          <w:szCs w:val="20"/>
        </w:rPr>
        <w:t xml:space="preserve"> </w:t>
      </w:r>
    </w:p>
    <w:p>
      <w:pPr>
        <w:spacing w:before="156" w:beforeLines="50" w:after="156"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一、甲方应当协调、配合乙方进行信用评级尽职调查工作。</w:t>
      </w:r>
    </w:p>
    <w:p>
      <w:pPr>
        <w:spacing w:before="156" w:beforeLines="50" w:after="156"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二、甲方应及时向乙方提供信用评级所需的资料。</w:t>
      </w:r>
      <w:r>
        <w:rPr>
          <w:rFonts w:ascii="宋体" w:hAnsi="宋体" w:eastAsia="宋体" w:cs="Times New Roman"/>
          <w:sz w:val="24"/>
          <w:szCs w:val="20"/>
        </w:rPr>
        <w:t xml:space="preserve"> </w:t>
      </w:r>
    </w:p>
    <w:p>
      <w:pPr>
        <w:spacing w:before="156" w:beforeLines="50" w:after="156"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三、甲方对所提供资料的真实性、完整性、准确性和合法性负责，由于甲方所提供资料不真实、不完整、不准确或不合法而造成的一切后果和责任由甲方承担。</w:t>
      </w:r>
    </w:p>
    <w:p>
      <w:pPr>
        <w:spacing w:before="156" w:beforeLines="50" w:after="156"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四、甲方及其雇员不得直接或间接影响乙方评级从业人员依据独立、客观、公正、一致性的原则开展业务。</w:t>
      </w:r>
    </w:p>
    <w:p>
      <w:pPr>
        <w:spacing w:before="156" w:beforeLines="50" w:after="156"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五、甲方应当按照本合同的规定，按时支付评级服务费。</w:t>
      </w:r>
    </w:p>
    <w:p>
      <w:pPr>
        <w:spacing w:before="156" w:beforeLines="50" w:after="156"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六、甲方若对信用等级有异议，可以在收到信用等级通知书后的</w:t>
      </w:r>
      <w:r>
        <w:rPr>
          <w:rFonts w:ascii="宋体" w:hAnsi="宋体" w:eastAsia="宋体" w:cs="Times New Roman"/>
          <w:sz w:val="24"/>
          <w:szCs w:val="20"/>
        </w:rPr>
        <w:t>2个工作日内以书面形式向乙方申请复评</w:t>
      </w:r>
      <w:r>
        <w:rPr>
          <w:rFonts w:hint="eastAsia" w:ascii="宋体" w:hAnsi="宋体" w:eastAsia="宋体" w:cs="Times New Roman"/>
          <w:sz w:val="24"/>
          <w:szCs w:val="20"/>
        </w:rPr>
        <w:t>，并于</w:t>
      </w:r>
      <w:r>
        <w:rPr>
          <w:rFonts w:ascii="宋体" w:hAnsi="宋体" w:eastAsia="宋体" w:cs="Times New Roman"/>
          <w:sz w:val="24"/>
          <w:szCs w:val="20"/>
        </w:rPr>
        <w:t>5个工作日内提供补充材料。申请复评应陈述申请复评的理由并提交充分、有效的补充资料。若甲方未在上述规定时限内提出复评申请，视为甲方放弃申请复评的权利。复评只有一次，复评级别为最终级别。</w:t>
      </w:r>
    </w:p>
    <w:p>
      <w:pPr>
        <w:spacing w:before="156" w:beforeLines="50" w:after="156"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七、首次评级工作结束后，当甲方情况发生重大变化或发生可能影响信用状况的重大事项时，甲方应及时告知乙方，并配合乙方的不定期跟踪评级工作，提供评级所需资料。</w:t>
      </w:r>
    </w:p>
    <w:p>
      <w:pPr>
        <w:spacing w:before="156" w:beforeLines="50" w:after="156" w:afterLines="50" w:line="360" w:lineRule="auto"/>
        <w:ind w:firstLine="480" w:firstLineChars="200"/>
        <w:rPr>
          <w:rFonts w:ascii="宋体" w:hAnsi="宋体"/>
          <w:color w:val="000000"/>
          <w:sz w:val="24"/>
        </w:rPr>
      </w:pPr>
      <w:r>
        <w:rPr>
          <w:rFonts w:hint="eastAsia" w:ascii="宋体" w:hAnsi="宋体"/>
          <w:sz w:val="24"/>
        </w:rPr>
        <w:t>八、若甲方拟引用乙方单独出具的主体信用等级或信用评级报告用于证券发行，应提前5个工作日将该证券发行文件中与信用评级相关的内容提交给乙方进行审阅确认，并征得乙方书面同意。未经乙方事先书面同意,甲方不得引用乙方单独出具的主体信用等级或信用评级报告发行任何证券产品。</w:t>
      </w:r>
    </w:p>
    <w:p>
      <w:pPr>
        <w:spacing w:before="156" w:beforeLines="50" w:after="156" w:afterLines="50" w:line="360" w:lineRule="auto"/>
        <w:ind w:firstLine="480" w:firstLineChars="200"/>
        <w:rPr>
          <w:rFonts w:ascii="宋体" w:hAnsi="宋体"/>
          <w:sz w:val="24"/>
        </w:rPr>
      </w:pPr>
      <w:r>
        <w:rPr>
          <w:rFonts w:hint="eastAsia" w:ascii="宋体" w:hAnsi="宋体"/>
          <w:sz w:val="24"/>
          <w:szCs w:val="21"/>
        </w:rPr>
        <w:t>九、若</w:t>
      </w:r>
      <w:r>
        <w:rPr>
          <w:rFonts w:ascii="宋体" w:hAnsi="宋体"/>
          <w:sz w:val="24"/>
          <w:szCs w:val="21"/>
        </w:rPr>
        <w:t>甲方自行</w:t>
      </w:r>
      <w:r>
        <w:rPr>
          <w:rFonts w:hint="eastAsia" w:ascii="宋体" w:hAnsi="宋体"/>
          <w:sz w:val="24"/>
          <w:szCs w:val="21"/>
        </w:rPr>
        <w:t>披露乙方正式出具的评级报告的</w:t>
      </w:r>
      <w:r>
        <w:rPr>
          <w:rFonts w:ascii="宋体" w:hAnsi="宋体"/>
          <w:sz w:val="24"/>
          <w:szCs w:val="21"/>
        </w:rPr>
        <w:t>，则应当确保披露的内容和信息完整、准确、真实</w:t>
      </w:r>
      <w:r>
        <w:rPr>
          <w:rFonts w:hint="eastAsia" w:ascii="宋体" w:hAnsi="宋体"/>
          <w:sz w:val="24"/>
          <w:szCs w:val="21"/>
        </w:rPr>
        <w:t>。甲方披露的评级报告与乙方正式出具的不一致的，乙方有权要求甲方在已披露的渠道进行更改，并有权披露已出具的正式版本的评级报告。</w:t>
      </w:r>
    </w:p>
    <w:p>
      <w:pPr>
        <w:spacing w:before="156" w:beforeLines="50" w:after="156" w:afterLines="50" w:line="360" w:lineRule="auto"/>
        <w:ind w:firstLine="480" w:firstLineChars="200"/>
        <w:rPr>
          <w:rFonts w:ascii="宋体" w:hAnsi="宋体"/>
          <w:sz w:val="24"/>
        </w:rPr>
      </w:pPr>
      <w:r>
        <w:rPr>
          <w:rFonts w:hint="eastAsia" w:ascii="宋体" w:hAnsi="宋体"/>
          <w:sz w:val="24"/>
        </w:rPr>
        <w:t>十、在甲方主体信用等级有效期内，如遇监管机构、自律性组织等相关有权机构政策调整和变化，甲方有义务配合乙方工作保证本</w:t>
      </w:r>
      <w:r>
        <w:rPr>
          <w:rFonts w:ascii="宋体" w:hAnsi="宋体"/>
          <w:sz w:val="24"/>
        </w:rPr>
        <w:t>协议项下的主体信用评级工作符合监管要求</w:t>
      </w:r>
      <w:r>
        <w:rPr>
          <w:rFonts w:hint="eastAsia" w:ascii="宋体" w:hAnsi="宋体"/>
          <w:sz w:val="24"/>
        </w:rPr>
        <w:t>并顺利进行。</w:t>
      </w:r>
    </w:p>
    <w:p>
      <w:pPr>
        <w:spacing w:before="156" w:beforeLines="50" w:after="156" w:afterLines="50" w:line="360" w:lineRule="auto"/>
        <w:ind w:firstLine="480" w:firstLineChars="200"/>
        <w:rPr>
          <w:rFonts w:ascii="宋体" w:hAnsi="宋体" w:eastAsia="宋体"/>
          <w:sz w:val="24"/>
        </w:rPr>
      </w:pPr>
    </w:p>
    <w:p>
      <w:pPr>
        <w:spacing w:before="156" w:beforeLines="50" w:after="156" w:afterLines="50" w:line="360" w:lineRule="auto"/>
        <w:ind w:firstLine="482" w:firstLineChars="200"/>
        <w:rPr>
          <w:rFonts w:ascii="宋体" w:hAnsi="宋体" w:eastAsia="宋体" w:cs="Times New Roman"/>
          <w:b/>
          <w:sz w:val="24"/>
          <w:szCs w:val="20"/>
        </w:rPr>
      </w:pPr>
      <w:r>
        <w:rPr>
          <w:rFonts w:hint="eastAsia" w:ascii="宋体" w:hAnsi="宋体" w:eastAsia="宋体" w:cs="Times New Roman"/>
          <w:b/>
          <w:sz w:val="24"/>
          <w:szCs w:val="20"/>
        </w:rPr>
        <w:t>第三条</w:t>
      </w:r>
      <w:r>
        <w:rPr>
          <w:rFonts w:ascii="宋体" w:hAnsi="宋体" w:eastAsia="宋体" w:cs="Times New Roman"/>
          <w:b/>
          <w:sz w:val="24"/>
          <w:szCs w:val="20"/>
        </w:rPr>
        <w:t xml:space="preserve"> 乙方权利和义务 </w:t>
      </w:r>
    </w:p>
    <w:p>
      <w:pPr>
        <w:spacing w:before="156" w:beforeLines="50" w:after="156"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一、乙方</w:t>
      </w:r>
      <w:r>
        <w:rPr>
          <w:rFonts w:ascii="宋体" w:hAnsi="宋体" w:eastAsia="宋体" w:cs="Times New Roman"/>
          <w:sz w:val="24"/>
          <w:szCs w:val="20"/>
        </w:rPr>
        <w:t>应</w:t>
      </w:r>
      <w:r>
        <w:rPr>
          <w:rFonts w:hint="eastAsia" w:ascii="宋体" w:hAnsi="宋体" w:eastAsia="宋体" w:cs="Times New Roman"/>
          <w:sz w:val="24"/>
          <w:szCs w:val="20"/>
        </w:rPr>
        <w:t>遵守相关法律、法规的规定，遵照独立、客观、公正、一致性的原则，根据乙方的评级程序和评级标准，认真做好信息资料审查、尽职调查等工作，结合甲方实际情况对其主体的信用状况进行</w:t>
      </w:r>
      <w:bookmarkStart w:id="1" w:name="_GoBack"/>
      <w:bookmarkEnd w:id="1"/>
      <w:r>
        <w:rPr>
          <w:rFonts w:hint="eastAsia" w:ascii="宋体" w:hAnsi="宋体" w:eastAsia="宋体" w:cs="Times New Roman"/>
          <w:sz w:val="24"/>
          <w:szCs w:val="20"/>
        </w:rPr>
        <w:t>分析和评定。</w:t>
      </w:r>
      <w:r>
        <w:rPr>
          <w:rFonts w:ascii="宋体" w:hAnsi="宋体" w:eastAsia="宋体" w:cs="Times New Roman"/>
          <w:sz w:val="24"/>
          <w:szCs w:val="20"/>
        </w:rPr>
        <w:t xml:space="preserve"> </w:t>
      </w:r>
    </w:p>
    <w:p>
      <w:pPr>
        <w:spacing w:before="156" w:beforeLines="50" w:after="156"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二、乙方应当在全额收取首次评级费用后及时成立专门的项目组并指定项目组负责人。</w:t>
      </w:r>
    </w:p>
    <w:p>
      <w:pPr>
        <w:spacing w:before="156" w:beforeLines="50" w:after="156"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三、乙方自项目组成立之日起开始为甲方提供信用评级服务，应当在甲方向乙方提供完整的信用评级所需资料之日起3</w:t>
      </w:r>
      <w:r>
        <w:rPr>
          <w:rFonts w:ascii="宋体" w:hAnsi="宋体" w:eastAsia="宋体" w:cs="Times New Roman"/>
          <w:sz w:val="24"/>
          <w:szCs w:val="20"/>
        </w:rPr>
        <w:t>个月内完成评级工作并向甲方提供正式的信用评级结果。</w:t>
      </w:r>
    </w:p>
    <w:p>
      <w:pPr>
        <w:spacing w:before="156" w:beforeLines="50" w:after="156"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四、乙方如受理甲方的复评申请，应召开评审委员会重新进行审查并作出决议，确定最终信用等级。</w:t>
      </w:r>
    </w:p>
    <w:p>
      <w:pPr>
        <w:spacing w:before="156" w:beforeLines="50" w:after="156"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五、乙方出具的信用评级结果的有效期为一年，自评级报告上所注明的评级日期起计算。信用评级结果有效期内，乙方应当持续跟踪甲方的政策环境、行业风险、经营策略、财务状况等因素的重大变化，按照监管要求对甲方的主体信用状况开展不定期跟踪评级，并决定是否调整评级结果。</w:t>
      </w:r>
      <w:r>
        <w:rPr>
          <w:rFonts w:hint="eastAsia" w:ascii="宋体" w:hAnsi="宋体"/>
          <w:sz w:val="24"/>
          <w:szCs w:val="21"/>
        </w:rPr>
        <w:t>不定期跟踪评级结果不视为对主体信用评级结果有效期的延长。</w:t>
      </w:r>
    </w:p>
    <w:p>
      <w:pPr>
        <w:spacing w:before="156" w:beforeLines="50" w:after="156"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六、在下列情形下，乙方有权根据公开信息进行评定或终止评级：</w:t>
      </w:r>
    </w:p>
    <w:p>
      <w:pPr>
        <w:spacing w:before="156" w:beforeLines="50" w:after="156"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（一）甲方不配合进行尽职调查工作或拒不提供评级所需关键材料或提供的材料存在虚假记载、误导性陈述或重大遗漏的；</w:t>
      </w:r>
    </w:p>
    <w:p>
      <w:pPr>
        <w:spacing w:before="156" w:beforeLines="50" w:after="156"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（二）甲方不按本合同第四条相关约定支付评级服务费用的；</w:t>
      </w:r>
    </w:p>
    <w:p>
      <w:pPr>
        <w:spacing w:before="156" w:beforeLines="50" w:after="156"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（三）因甲方被收购兼并、重组等导致评级对象不再存续的。</w:t>
      </w:r>
    </w:p>
    <w:p>
      <w:pPr>
        <w:spacing w:before="156" w:beforeLines="50" w:after="156"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因上述原因终止评级的，已收取的评级服务费用不予退还。</w:t>
      </w:r>
    </w:p>
    <w:p>
      <w:pPr>
        <w:spacing w:before="156" w:beforeLines="50" w:after="156"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七、乙方有权对甲方提供的文件资料内容的真实性、准确性和完整性进行核查和验证，并在甲方工作场地和其它地点开展现场和非现场调查工作，甲方有义务配合。</w:t>
      </w:r>
    </w:p>
    <w:p>
      <w:pPr>
        <w:snapToGrid w:val="0"/>
        <w:spacing w:before="156" w:beforeLines="50" w:after="156"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八、乙方应按相关法律法规要求和乙方的档案管理制度妥善保管此次评级的业务档案。</w:t>
      </w:r>
    </w:p>
    <w:p>
      <w:pPr>
        <w:spacing w:before="156" w:beforeLines="50" w:line="360" w:lineRule="auto"/>
        <w:ind w:firstLine="480" w:firstLineChars="200"/>
        <w:rPr>
          <w:rFonts w:ascii="宋体" w:hAnsi="宋体"/>
          <w:sz w:val="24"/>
        </w:rPr>
      </w:pPr>
      <w:r>
        <w:rPr>
          <w:rFonts w:hint="eastAsia" w:ascii="宋体" w:hAnsi="宋体"/>
          <w:sz w:val="24"/>
          <w:szCs w:val="21"/>
        </w:rPr>
        <w:t>九、</w:t>
      </w:r>
      <w:r>
        <w:rPr>
          <w:rFonts w:hint="eastAsia" w:ascii="宋体" w:hAnsi="宋体" w:eastAsia="宋体" w:cs="Times New Roman"/>
          <w:sz w:val="24"/>
          <w:szCs w:val="20"/>
        </w:rPr>
        <w:t>若甲方拟引用或已引用乙方出具的信用评级结果发行证券，</w:t>
      </w:r>
      <w:r>
        <w:rPr>
          <w:rFonts w:hint="eastAsia" w:ascii="宋体" w:hAnsi="宋体"/>
          <w:color w:val="000000"/>
          <w:sz w:val="24"/>
        </w:rPr>
        <w:t>即授权乙方依照相关法律法规、监管规定或乙方的信用评级结果报告与公示制度对信用评级结果进行公示、公告。</w:t>
      </w:r>
      <w:r>
        <w:rPr>
          <w:rFonts w:hint="eastAsia" w:ascii="宋体" w:hAnsi="宋体"/>
          <w:sz w:val="24"/>
          <w:szCs w:val="21"/>
        </w:rPr>
        <w:t>如甲方</w:t>
      </w:r>
      <w:bookmarkStart w:id="0" w:name="_Hlk114153449"/>
      <w:r>
        <w:rPr>
          <w:rFonts w:hint="eastAsia" w:ascii="宋体" w:hAnsi="宋体"/>
          <w:sz w:val="24"/>
          <w:szCs w:val="21"/>
        </w:rPr>
        <w:t>发行文件所载明的评级情况与实际不符</w:t>
      </w:r>
      <w:bookmarkEnd w:id="0"/>
      <w:r>
        <w:rPr>
          <w:rFonts w:hint="eastAsia" w:ascii="宋体" w:hAnsi="宋体"/>
          <w:sz w:val="24"/>
          <w:szCs w:val="21"/>
        </w:rPr>
        <w:t>，则乙方有权通过乙方网站或监管机构指定的网站将与实际不符的情况进行披露，且乙方对于该证券所发生的任何风险，不承担任何法律责任。</w:t>
      </w:r>
    </w:p>
    <w:p>
      <w:pPr>
        <w:snapToGrid w:val="0"/>
        <w:spacing w:before="156" w:beforeLines="50" w:after="156" w:afterLines="50" w:line="360" w:lineRule="auto"/>
        <w:ind w:firstLine="480" w:firstLineChars="200"/>
        <w:rPr>
          <w:rFonts w:ascii="宋体" w:hAnsi="宋体" w:eastAsia="宋体" w:cs="Times New Roman"/>
          <w:sz w:val="24"/>
          <w:szCs w:val="20"/>
        </w:rPr>
      </w:pPr>
      <w:r>
        <w:rPr>
          <w:rFonts w:hint="eastAsia" w:ascii="宋体" w:hAnsi="宋体"/>
          <w:sz w:val="24"/>
        </w:rPr>
        <w:t>十、</w:t>
      </w:r>
      <w:r>
        <w:rPr>
          <w:rFonts w:hint="eastAsia" w:ascii="宋体" w:hAnsi="宋体"/>
          <w:sz w:val="24"/>
          <w:szCs w:val="21"/>
        </w:rPr>
        <w:t>在本协议项下的</w:t>
      </w:r>
      <w:r>
        <w:rPr>
          <w:rFonts w:ascii="宋体" w:hAnsi="宋体"/>
          <w:sz w:val="24"/>
          <w:szCs w:val="21"/>
        </w:rPr>
        <w:t>甲方主体</w:t>
      </w:r>
      <w:r>
        <w:rPr>
          <w:rFonts w:hint="eastAsia" w:ascii="宋体" w:hAnsi="宋体"/>
          <w:sz w:val="24"/>
          <w:szCs w:val="21"/>
        </w:rPr>
        <w:t>信用</w:t>
      </w:r>
      <w:r>
        <w:rPr>
          <w:rFonts w:ascii="宋体" w:hAnsi="宋体"/>
          <w:sz w:val="24"/>
          <w:szCs w:val="21"/>
        </w:rPr>
        <w:t>评级结果有效期届满之后，若甲方未委托乙方</w:t>
      </w:r>
      <w:r>
        <w:rPr>
          <w:rFonts w:hint="eastAsia" w:ascii="宋体" w:hAnsi="宋体"/>
          <w:sz w:val="24"/>
          <w:szCs w:val="21"/>
        </w:rPr>
        <w:t>进行</w:t>
      </w:r>
      <w:r>
        <w:rPr>
          <w:rFonts w:ascii="宋体" w:hAnsi="宋体"/>
          <w:sz w:val="24"/>
          <w:szCs w:val="21"/>
        </w:rPr>
        <w:t>新的主体信用评级的，乙方有权</w:t>
      </w:r>
      <w:r>
        <w:rPr>
          <w:rFonts w:hint="eastAsia" w:ascii="宋体" w:hAnsi="宋体"/>
          <w:sz w:val="24"/>
          <w:szCs w:val="21"/>
        </w:rPr>
        <w:t>书面</w:t>
      </w:r>
      <w:r>
        <w:rPr>
          <w:rFonts w:ascii="宋体" w:hAnsi="宋体"/>
          <w:sz w:val="24"/>
          <w:szCs w:val="21"/>
        </w:rPr>
        <w:t>通知甲方并</w:t>
      </w:r>
      <w:r>
        <w:rPr>
          <w:rFonts w:hint="eastAsia" w:ascii="宋体" w:hAnsi="宋体"/>
          <w:sz w:val="24"/>
          <w:szCs w:val="21"/>
        </w:rPr>
        <w:t>通过</w:t>
      </w:r>
      <w:r>
        <w:rPr>
          <w:rFonts w:ascii="宋体" w:hAnsi="宋体"/>
          <w:sz w:val="24"/>
          <w:szCs w:val="21"/>
        </w:rPr>
        <w:t>乙方的网站</w:t>
      </w:r>
      <w:r>
        <w:rPr>
          <w:rFonts w:hint="eastAsia" w:ascii="宋体" w:hAnsi="宋体"/>
          <w:sz w:val="24"/>
          <w:szCs w:val="21"/>
        </w:rPr>
        <w:t>对</w:t>
      </w:r>
      <w:r>
        <w:rPr>
          <w:rFonts w:ascii="宋体" w:hAnsi="宋体"/>
          <w:sz w:val="24"/>
          <w:szCs w:val="21"/>
        </w:rPr>
        <w:t>甲方主体</w:t>
      </w:r>
      <w:r>
        <w:rPr>
          <w:rFonts w:hint="eastAsia" w:ascii="宋体" w:hAnsi="宋体"/>
          <w:sz w:val="24"/>
          <w:szCs w:val="21"/>
        </w:rPr>
        <w:t>信用</w:t>
      </w:r>
      <w:r>
        <w:rPr>
          <w:rFonts w:ascii="宋体" w:hAnsi="宋体"/>
          <w:sz w:val="24"/>
          <w:szCs w:val="21"/>
        </w:rPr>
        <w:t>评级结果有效期届满的事宜进行公告。</w:t>
      </w:r>
      <w:r>
        <w:rPr>
          <w:rFonts w:hint="eastAsia" w:ascii="宋体" w:hAnsi="宋体"/>
          <w:sz w:val="24"/>
          <w:szCs w:val="21"/>
        </w:rPr>
        <w:t>如因此对甲方尚在存续期内的</w:t>
      </w:r>
      <w:r>
        <w:rPr>
          <w:rFonts w:hint="eastAsia" w:ascii="宋体" w:hAnsi="宋体" w:eastAsia="宋体" w:cs="Times New Roman"/>
          <w:sz w:val="24"/>
          <w:szCs w:val="20"/>
        </w:rPr>
        <w:t>证券</w:t>
      </w:r>
      <w:r>
        <w:rPr>
          <w:rFonts w:hint="eastAsia" w:ascii="宋体" w:hAnsi="宋体"/>
          <w:sz w:val="24"/>
          <w:szCs w:val="21"/>
        </w:rPr>
        <w:t>产生影响的，乙方不承担法律责任。</w:t>
      </w:r>
    </w:p>
    <w:p>
      <w:pPr>
        <w:spacing w:before="156" w:beforeLines="50" w:after="156" w:afterLines="50" w:line="360" w:lineRule="auto"/>
        <w:ind w:firstLine="472" w:firstLineChars="196"/>
        <w:rPr>
          <w:rFonts w:ascii="宋体" w:hAnsi="宋体" w:eastAsia="宋体" w:cs="Times New Roman"/>
          <w:b/>
          <w:sz w:val="24"/>
          <w:szCs w:val="20"/>
        </w:rPr>
      </w:pPr>
      <w:r>
        <w:rPr>
          <w:rFonts w:hint="eastAsia" w:ascii="宋体" w:hAnsi="宋体" w:eastAsia="宋体" w:cs="Times New Roman"/>
          <w:b/>
          <w:sz w:val="24"/>
          <w:szCs w:val="20"/>
        </w:rPr>
        <w:t>第四条</w:t>
      </w:r>
      <w:r>
        <w:rPr>
          <w:rFonts w:ascii="宋体" w:hAnsi="宋体" w:eastAsia="宋体" w:cs="Times New Roman"/>
          <w:b/>
          <w:sz w:val="24"/>
          <w:szCs w:val="20"/>
        </w:rPr>
        <w:t xml:space="preserve">  </w:t>
      </w:r>
      <w:r>
        <w:rPr>
          <w:rFonts w:hint="eastAsia" w:ascii="宋体" w:hAnsi="宋体"/>
          <w:b/>
          <w:sz w:val="24"/>
        </w:rPr>
        <w:t>服务费用、支付期限及方式</w:t>
      </w:r>
    </w:p>
    <w:p>
      <w:pPr>
        <w:spacing w:before="156" w:beforeLines="50" w:after="156"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一、首次主体评级服务费</w:t>
      </w:r>
      <w:r>
        <w:rPr>
          <w:rFonts w:ascii="宋体" w:hAnsi="宋体" w:eastAsia="宋体" w:cs="Times New Roman"/>
          <w:sz w:val="24"/>
          <w:szCs w:val="20"/>
        </w:rPr>
        <w:t xml:space="preserve"> </w:t>
      </w:r>
    </w:p>
    <w:p>
      <w:pPr>
        <w:spacing w:before="156" w:beforeLines="50" w:after="156" w:afterLines="50" w:line="360" w:lineRule="auto"/>
        <w:ind w:firstLine="480" w:firstLineChars="200"/>
        <w:rPr>
          <w:rFonts w:ascii="宋体" w:hAnsi="宋体"/>
          <w:sz w:val="24"/>
          <w:szCs w:val="24"/>
        </w:rPr>
      </w:pPr>
      <w:r>
        <w:rPr>
          <w:rFonts w:hint="eastAsia" w:ascii="宋体" w:hAnsi="宋体" w:eastAsia="宋体" w:cs="Times New Roman"/>
          <w:sz w:val="24"/>
          <w:szCs w:val="20"/>
        </w:rPr>
        <w:t>甲方应就乙方开展的首次主体评级服务向乙方支付首次主体评级服务费</w:t>
      </w:r>
      <w:r>
        <w:rPr>
          <w:rFonts w:hint="eastAsia" w:ascii="宋体" w:hAnsi="宋体"/>
          <w:sz w:val="24"/>
        </w:rPr>
        <w:t>，不含税价金额：￥</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b/>
          <w:sz w:val="24"/>
        </w:rPr>
        <w:t>元</w:t>
      </w:r>
      <w:r>
        <w:rPr>
          <w:rFonts w:hint="eastAsia" w:ascii="宋体" w:hAnsi="宋体"/>
          <w:sz w:val="24"/>
        </w:rPr>
        <w:t>，增值税金额：￥</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b/>
          <w:sz w:val="24"/>
        </w:rPr>
        <w:t>元</w:t>
      </w:r>
      <w:r>
        <w:rPr>
          <w:rFonts w:hint="eastAsia" w:ascii="宋体" w:hAnsi="宋体"/>
          <w:sz w:val="24"/>
        </w:rPr>
        <w:t>（增值税税率为</w:t>
      </w:r>
      <w:r>
        <w:rPr>
          <w:rFonts w:ascii="宋体" w:hAnsi="宋体"/>
          <w:sz w:val="24"/>
        </w:rPr>
        <w:t>6%），实付金额：￥</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b/>
          <w:sz w:val="24"/>
        </w:rPr>
        <w:t>元</w:t>
      </w:r>
      <w:r>
        <w:rPr>
          <w:rFonts w:ascii="宋体" w:hAnsi="宋体"/>
          <w:sz w:val="24"/>
        </w:rPr>
        <w:t>(大写：</w:t>
      </w:r>
      <w:r>
        <w:rPr>
          <w:rFonts w:hint="eastAsia" w:ascii="宋体" w:hAnsi="宋体"/>
          <w:b/>
          <w:sz w:val="24"/>
        </w:rPr>
        <w:t>人民币</w:t>
      </w:r>
      <w:r>
        <w:rPr>
          <w:rFonts w:ascii="宋体" w:hAnsi="宋体"/>
          <w:b/>
          <w:sz w:val="24"/>
          <w:u w:val="single"/>
        </w:rPr>
        <w:t xml:space="preserve">   </w:t>
      </w:r>
      <w:r>
        <w:rPr>
          <w:rFonts w:hint="eastAsia" w:ascii="宋体" w:hAnsi="宋体"/>
          <w:b/>
          <w:sz w:val="24"/>
          <w:u w:val="single"/>
        </w:rPr>
        <w:t xml:space="preserve">  </w:t>
      </w:r>
      <w:r>
        <w:rPr>
          <w:rFonts w:ascii="宋体" w:hAnsi="宋体"/>
          <w:b/>
          <w:sz w:val="24"/>
          <w:u w:val="single"/>
        </w:rPr>
        <w:t xml:space="preserve">  </w:t>
      </w:r>
      <w:r>
        <w:rPr>
          <w:rFonts w:hint="eastAsia" w:ascii="宋体" w:hAnsi="宋体"/>
          <w:b/>
          <w:sz w:val="24"/>
        </w:rPr>
        <w:t>元整</w:t>
      </w:r>
      <w:r>
        <w:rPr>
          <w:rFonts w:ascii="宋体" w:hAnsi="宋体"/>
          <w:sz w:val="24"/>
        </w:rPr>
        <w:t>)。</w:t>
      </w:r>
      <w:r>
        <w:rPr>
          <w:rFonts w:hint="eastAsia" w:ascii="宋体" w:hAnsi="宋体"/>
          <w:sz w:val="24"/>
          <w:szCs w:val="24"/>
        </w:rPr>
        <w:t xml:space="preserve">支付期限为首次主体评级项目启动前，支付方式为甲方一次性付清。  </w:t>
      </w:r>
    </w:p>
    <w:p>
      <w:pPr>
        <w:spacing w:before="156" w:beforeLines="50" w:after="156"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二、甲方付款前，乙方应向甲方提供等额、合法有效的增值税专用发票，否则甲方有权延迟付款并不因延迟付款承担任何责任。</w:t>
      </w:r>
    </w:p>
    <w:p>
      <w:pPr>
        <w:spacing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三、乙方账户</w:t>
      </w:r>
      <w:r>
        <w:rPr>
          <w:rFonts w:ascii="宋体" w:hAnsi="宋体" w:eastAsia="宋体" w:cs="Times New Roman"/>
          <w:sz w:val="24"/>
          <w:szCs w:val="20"/>
        </w:rPr>
        <w:t xml:space="preserve"> </w:t>
      </w:r>
    </w:p>
    <w:p>
      <w:pPr>
        <w:spacing w:before="156" w:beforeLines="50" w:after="156" w:afterLines="50" w:line="360" w:lineRule="auto"/>
        <w:ind w:firstLine="482" w:firstLineChars="200"/>
        <w:rPr>
          <w:rFonts w:ascii="宋体" w:hAnsi="宋体" w:eastAsia="宋体" w:cs="Times New Roman"/>
          <w:sz w:val="24"/>
          <w:szCs w:val="20"/>
        </w:rPr>
      </w:pPr>
      <w:r>
        <w:rPr>
          <w:rFonts w:hint="eastAsia" w:ascii="宋体" w:hAnsi="宋体" w:eastAsia="宋体" w:cs="Times New Roman"/>
          <w:b/>
          <w:sz w:val="24"/>
          <w:szCs w:val="20"/>
        </w:rPr>
        <w:t>户</w:t>
      </w:r>
      <w:r>
        <w:rPr>
          <w:rFonts w:ascii="宋体" w:hAnsi="宋体" w:eastAsia="宋体" w:cs="Times New Roman"/>
          <w:b/>
          <w:sz w:val="24"/>
          <w:szCs w:val="20"/>
        </w:rPr>
        <w:t xml:space="preserve">  </w:t>
      </w:r>
      <w:r>
        <w:rPr>
          <w:rFonts w:hint="eastAsia" w:ascii="宋体" w:hAnsi="宋体" w:eastAsia="宋体" w:cs="Times New Roman"/>
          <w:b/>
          <w:sz w:val="24"/>
          <w:szCs w:val="20"/>
        </w:rPr>
        <w:t>名：</w:t>
      </w:r>
    </w:p>
    <w:p>
      <w:pPr>
        <w:spacing w:line="384" w:lineRule="auto"/>
        <w:ind w:firstLine="479" w:firstLineChars="199"/>
        <w:rPr>
          <w:rFonts w:ascii="宋体" w:hAnsi="宋体" w:eastAsia="宋体" w:cs="Times New Roman"/>
          <w:sz w:val="24"/>
          <w:szCs w:val="20"/>
        </w:rPr>
      </w:pPr>
      <w:r>
        <w:rPr>
          <w:rFonts w:hint="eastAsia" w:ascii="宋体" w:hAnsi="宋体" w:eastAsia="宋体" w:cs="Times New Roman"/>
          <w:b/>
          <w:sz w:val="24"/>
          <w:szCs w:val="20"/>
        </w:rPr>
        <w:t>账</w:t>
      </w:r>
      <w:r>
        <w:rPr>
          <w:rFonts w:ascii="宋体" w:hAnsi="宋体" w:eastAsia="宋体" w:cs="Times New Roman"/>
          <w:b/>
          <w:sz w:val="24"/>
          <w:szCs w:val="20"/>
        </w:rPr>
        <w:t xml:space="preserve">  号：</w:t>
      </w:r>
    </w:p>
    <w:p>
      <w:pPr>
        <w:spacing w:before="156" w:beforeLines="50" w:after="156" w:afterLines="50" w:line="360" w:lineRule="auto"/>
        <w:ind w:firstLine="482" w:firstLineChars="200"/>
        <w:rPr>
          <w:rFonts w:ascii="宋体" w:hAnsi="宋体" w:eastAsia="宋体" w:cs="Times New Roman"/>
          <w:b/>
          <w:sz w:val="24"/>
          <w:szCs w:val="20"/>
        </w:rPr>
      </w:pPr>
      <w:r>
        <w:rPr>
          <w:rFonts w:hint="eastAsia" w:ascii="宋体" w:hAnsi="宋体" w:eastAsia="宋体" w:cs="Times New Roman"/>
          <w:b/>
          <w:sz w:val="24"/>
          <w:szCs w:val="20"/>
        </w:rPr>
        <w:t>开户行：</w:t>
      </w:r>
    </w:p>
    <w:p>
      <w:pPr>
        <w:spacing w:before="156" w:beforeLines="50" w:after="156" w:afterLines="50" w:line="360" w:lineRule="auto"/>
        <w:ind w:firstLine="482" w:firstLineChars="200"/>
        <w:rPr>
          <w:rFonts w:ascii="宋体" w:hAnsi="宋体" w:eastAsia="宋体" w:cs="Times New Roman"/>
          <w:b/>
          <w:sz w:val="24"/>
          <w:szCs w:val="20"/>
        </w:rPr>
      </w:pPr>
      <w:r>
        <w:rPr>
          <w:rFonts w:hint="eastAsia" w:ascii="宋体" w:hAnsi="宋体" w:eastAsia="宋体" w:cs="Times New Roman"/>
          <w:b/>
          <w:sz w:val="24"/>
          <w:szCs w:val="20"/>
        </w:rPr>
        <w:t>第五条</w:t>
      </w:r>
      <w:r>
        <w:rPr>
          <w:rFonts w:ascii="宋体" w:hAnsi="宋体" w:eastAsia="宋体" w:cs="Times New Roman"/>
          <w:b/>
          <w:sz w:val="24"/>
          <w:szCs w:val="20"/>
        </w:rPr>
        <w:t xml:space="preserve">  </w:t>
      </w:r>
      <w:r>
        <w:rPr>
          <w:rFonts w:hint="eastAsia" w:ascii="宋体" w:hAnsi="宋体" w:eastAsia="宋体" w:cs="Times New Roman"/>
          <w:b/>
          <w:sz w:val="24"/>
          <w:szCs w:val="20"/>
        </w:rPr>
        <w:t>通知和送达</w:t>
      </w:r>
    </w:p>
    <w:p>
      <w:pPr>
        <w:spacing w:before="156" w:beforeLines="50" w:after="156"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一、任何一方向对方发出的通知或其他往来文件（以下统称为“往来文件”），应按照本条款记载的另一方的联系方式，用特快专递、挂号信、传真、电子邮件或专人送达方式发出，并在下述条件下送达生效：</w:t>
      </w:r>
    </w:p>
    <w:p>
      <w:pPr>
        <w:spacing w:before="156" w:beforeLines="50" w:after="156"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（一）以特快专递或挂号信方式发出的，以收件人签收日为送达日；收件人未签收的，以寄出日后的第五个工作日视为送达；</w:t>
      </w:r>
    </w:p>
    <w:p>
      <w:pPr>
        <w:spacing w:before="156" w:beforeLines="50" w:after="156"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（二）以传真或电子邮件方式发出的，以发出方收到传真或电子邮件发出确认回执时视为送达；</w:t>
      </w:r>
    </w:p>
    <w:p>
      <w:pPr>
        <w:spacing w:before="156" w:beforeLines="50" w:after="156" w:afterLines="50" w:line="360" w:lineRule="auto"/>
        <w:ind w:firstLine="597" w:firstLineChars="249"/>
        <w:rPr>
          <w:rFonts w:ascii="宋体" w:hAnsi="宋体" w:eastAsia="宋体" w:cs="Times New Roman"/>
          <w:sz w:val="24"/>
          <w:szCs w:val="20"/>
        </w:rPr>
      </w:pPr>
      <w:r>
        <w:rPr>
          <w:rFonts w:ascii="宋体" w:hAnsi="宋体" w:eastAsia="宋体" w:cs="Times New Roman"/>
          <w:sz w:val="24"/>
          <w:szCs w:val="20"/>
        </w:rPr>
        <w:t xml:space="preserve">(三) </w:t>
      </w:r>
      <w:r>
        <w:rPr>
          <w:rFonts w:hint="eastAsia" w:ascii="宋体" w:hAnsi="宋体" w:eastAsia="宋体" w:cs="Times New Roman"/>
          <w:sz w:val="24"/>
          <w:szCs w:val="20"/>
        </w:rPr>
        <w:t>以双方认可的其他方式送达。</w:t>
      </w:r>
    </w:p>
    <w:p>
      <w:pPr>
        <w:spacing w:before="156" w:beforeLines="50" w:after="156"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同时采用上述几种方式的，以其中最快达到对方的为准。</w:t>
      </w:r>
    </w:p>
    <w:p>
      <w:pPr>
        <w:spacing w:before="156" w:beforeLines="50" w:after="156"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二、本条款项下的联系方式发生变更的，变更方应及时书面通知另一方。另一方在收到有关变更通知之前根据变更前的联系方式所发出的往来文件视为有效。</w:t>
      </w:r>
    </w:p>
    <w:p>
      <w:pPr>
        <w:spacing w:before="156" w:beforeLines="50" w:after="156" w:afterLines="50" w:line="360" w:lineRule="auto"/>
        <w:ind w:firstLine="482" w:firstLineChars="200"/>
        <w:rPr>
          <w:rFonts w:ascii="宋体" w:hAnsi="宋体" w:eastAsia="宋体" w:cs="Times New Roman"/>
          <w:sz w:val="24"/>
          <w:szCs w:val="20"/>
        </w:rPr>
      </w:pPr>
      <w:r>
        <w:rPr>
          <w:rFonts w:hint="eastAsia" w:ascii="宋体" w:hAnsi="宋体" w:eastAsia="宋体" w:cs="Times New Roman"/>
          <w:b/>
          <w:sz w:val="24"/>
          <w:szCs w:val="20"/>
        </w:rPr>
        <w:t>甲方通讯地址：</w:t>
      </w:r>
      <w:r>
        <w:rPr>
          <w:rFonts w:ascii="宋体" w:hAnsi="宋体" w:eastAsia="宋体" w:cs="Times New Roman"/>
          <w:sz w:val="24"/>
          <w:szCs w:val="20"/>
        </w:rPr>
        <w:t xml:space="preserve"> </w:t>
      </w:r>
    </w:p>
    <w:p>
      <w:pPr>
        <w:spacing w:before="156" w:beforeLines="50" w:after="156" w:afterLines="50" w:line="360" w:lineRule="auto"/>
        <w:ind w:firstLine="482" w:firstLineChars="200"/>
        <w:rPr>
          <w:rFonts w:ascii="宋体" w:hAnsi="宋体" w:eastAsia="宋体" w:cs="Times New Roman"/>
          <w:sz w:val="24"/>
          <w:szCs w:val="20"/>
        </w:rPr>
      </w:pPr>
      <w:r>
        <w:rPr>
          <w:rFonts w:hint="eastAsia" w:ascii="宋体" w:hAnsi="宋体" w:eastAsia="宋体" w:cs="Times New Roman"/>
          <w:b/>
          <w:sz w:val="24"/>
          <w:szCs w:val="20"/>
        </w:rPr>
        <w:t>甲方电子邮件：</w:t>
      </w:r>
      <w:r>
        <w:fldChar w:fldCharType="begin"/>
      </w:r>
      <w:r>
        <w:instrText xml:space="preserve"> HYPERLINK "mailto:378506024@qq.com" </w:instrText>
      </w:r>
      <w:r>
        <w:fldChar w:fldCharType="separate"/>
      </w:r>
      <w:r>
        <w:fldChar w:fldCharType="end"/>
      </w:r>
      <w:r>
        <w:rPr>
          <w:rFonts w:hint="eastAsia" w:ascii="宋体" w:hAnsi="宋体" w:eastAsia="宋体" w:cs="Times New Roman"/>
          <w:sz w:val="24"/>
          <w:szCs w:val="20"/>
        </w:rPr>
        <w:t xml:space="preserve"> </w:t>
      </w:r>
    </w:p>
    <w:p>
      <w:pPr>
        <w:spacing w:before="156" w:beforeLines="50" w:after="156" w:afterLines="50" w:line="360" w:lineRule="auto"/>
        <w:ind w:firstLine="482" w:firstLineChars="200"/>
        <w:rPr>
          <w:rFonts w:ascii="宋体" w:hAnsi="宋体" w:eastAsia="宋体" w:cs="Times New Roman"/>
          <w:sz w:val="24"/>
          <w:szCs w:val="20"/>
        </w:rPr>
      </w:pPr>
      <w:r>
        <w:rPr>
          <w:rFonts w:hint="eastAsia" w:ascii="宋体" w:hAnsi="宋体" w:eastAsia="宋体" w:cs="Times New Roman"/>
          <w:b/>
          <w:sz w:val="24"/>
          <w:szCs w:val="20"/>
        </w:rPr>
        <w:t>甲方传真</w:t>
      </w:r>
      <w:r>
        <w:rPr>
          <w:rFonts w:ascii="宋体" w:hAnsi="宋体" w:eastAsia="宋体" w:cs="Times New Roman"/>
          <w:b/>
          <w:sz w:val="24"/>
          <w:szCs w:val="20"/>
        </w:rPr>
        <w:t xml:space="preserve"> </w:t>
      </w:r>
      <w:r>
        <w:rPr>
          <w:rFonts w:hint="eastAsia" w:ascii="宋体" w:hAnsi="宋体" w:eastAsia="宋体" w:cs="Times New Roman"/>
          <w:b/>
          <w:sz w:val="24"/>
          <w:szCs w:val="20"/>
        </w:rPr>
        <w:t>：</w:t>
      </w:r>
    </w:p>
    <w:p>
      <w:pPr>
        <w:spacing w:before="156" w:beforeLines="50" w:after="156" w:afterLines="50" w:line="360" w:lineRule="auto"/>
        <w:ind w:firstLine="482" w:firstLineChars="200"/>
        <w:rPr>
          <w:rFonts w:ascii="宋体" w:hAnsi="宋体" w:eastAsia="宋体" w:cs="Times New Roman"/>
          <w:sz w:val="24"/>
          <w:szCs w:val="20"/>
        </w:rPr>
      </w:pPr>
      <w:r>
        <w:rPr>
          <w:rFonts w:hint="eastAsia" w:ascii="宋体" w:hAnsi="宋体" w:eastAsia="宋体" w:cs="Times New Roman"/>
          <w:b/>
          <w:sz w:val="24"/>
          <w:szCs w:val="20"/>
        </w:rPr>
        <w:t>乙方通讯地址：</w:t>
      </w:r>
    </w:p>
    <w:p>
      <w:pPr>
        <w:spacing w:before="156" w:beforeLines="50" w:after="156" w:afterLines="50" w:line="360" w:lineRule="auto"/>
        <w:ind w:firstLine="482" w:firstLineChars="200"/>
        <w:rPr>
          <w:rFonts w:ascii="宋体" w:hAnsi="宋体" w:eastAsia="宋体" w:cs="Times New Roman"/>
          <w:b/>
          <w:sz w:val="24"/>
          <w:szCs w:val="20"/>
        </w:rPr>
      </w:pPr>
      <w:r>
        <w:rPr>
          <w:rFonts w:hint="eastAsia" w:ascii="宋体" w:hAnsi="宋体" w:eastAsia="宋体" w:cs="Times New Roman"/>
          <w:b/>
          <w:sz w:val="24"/>
          <w:szCs w:val="20"/>
        </w:rPr>
        <w:t>乙方电子邮件：</w:t>
      </w:r>
    </w:p>
    <w:p>
      <w:pPr>
        <w:spacing w:before="156" w:beforeLines="50" w:after="156" w:afterLines="50" w:line="360" w:lineRule="auto"/>
        <w:ind w:firstLine="482" w:firstLineChars="200"/>
        <w:rPr>
          <w:rFonts w:ascii="宋体" w:hAnsi="宋体" w:eastAsia="宋体" w:cs="Times New Roman"/>
          <w:b/>
          <w:sz w:val="24"/>
          <w:szCs w:val="20"/>
        </w:rPr>
      </w:pPr>
      <w:r>
        <w:rPr>
          <w:rFonts w:hint="eastAsia" w:ascii="宋体" w:hAnsi="宋体" w:eastAsia="宋体" w:cs="Times New Roman"/>
          <w:b/>
          <w:sz w:val="24"/>
          <w:szCs w:val="20"/>
        </w:rPr>
        <w:t>乙方传真：</w:t>
      </w:r>
    </w:p>
    <w:p>
      <w:pPr>
        <w:spacing w:before="156" w:beforeLines="50" w:after="156" w:afterLines="50" w:line="360" w:lineRule="auto"/>
        <w:ind w:firstLine="482" w:firstLineChars="200"/>
        <w:rPr>
          <w:rFonts w:ascii="宋体" w:hAnsi="宋体" w:eastAsia="宋体" w:cs="Times New Roman"/>
          <w:b/>
          <w:sz w:val="24"/>
          <w:szCs w:val="20"/>
        </w:rPr>
      </w:pPr>
      <w:r>
        <w:rPr>
          <w:rFonts w:hint="eastAsia" w:ascii="宋体" w:hAnsi="宋体" w:eastAsia="宋体" w:cs="Times New Roman"/>
          <w:b/>
          <w:sz w:val="24"/>
          <w:szCs w:val="20"/>
        </w:rPr>
        <w:t>第六条</w:t>
      </w:r>
      <w:r>
        <w:rPr>
          <w:rFonts w:ascii="宋体" w:hAnsi="宋体" w:eastAsia="宋体" w:cs="Times New Roman"/>
          <w:b/>
          <w:sz w:val="24"/>
          <w:szCs w:val="20"/>
        </w:rPr>
        <w:t xml:space="preserve">  </w:t>
      </w:r>
      <w:r>
        <w:rPr>
          <w:rFonts w:hint="eastAsia" w:ascii="宋体" w:hAnsi="宋体" w:eastAsia="宋体" w:cs="Times New Roman"/>
          <w:b/>
          <w:sz w:val="24"/>
          <w:szCs w:val="20"/>
        </w:rPr>
        <w:t>保密事项</w:t>
      </w:r>
    </w:p>
    <w:p>
      <w:pPr>
        <w:spacing w:before="156" w:beforeLines="50" w:after="156"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一、甲、乙双方对于本合同签署和履行过程中相互提供的相对方的商业秘密、各种文件资料、财务数据及相关的背景资料、口头情况介绍、传真、电报、电话记录、电子邮件等（以下统称“保密信息”）负有保密义务。除非出现下列情形之一，任何一方不得向第三方披露上述保密信息：</w:t>
      </w:r>
    </w:p>
    <w:p>
      <w:pPr>
        <w:spacing w:before="156" w:beforeLines="50" w:after="156"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（一）因诉讼、仲裁等法律争议程序之需要；</w:t>
      </w:r>
    </w:p>
    <w:p>
      <w:pPr>
        <w:spacing w:before="156" w:beforeLines="50" w:after="156"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（二）因履行本合同之需要；</w:t>
      </w:r>
    </w:p>
    <w:p>
      <w:pPr>
        <w:spacing w:before="156" w:beforeLines="50" w:after="156"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（三）合同相对方书面同意披露；</w:t>
      </w:r>
    </w:p>
    <w:p>
      <w:pPr>
        <w:spacing w:before="156" w:beforeLines="50" w:after="156"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（四）监管机构履行监管职责之需要；</w:t>
      </w:r>
    </w:p>
    <w:p>
      <w:pPr>
        <w:spacing w:before="156" w:beforeLines="50" w:after="156"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（五）国家司法机关进行调查取证之需要；</w:t>
      </w:r>
      <w:r>
        <w:rPr>
          <w:rFonts w:ascii="宋体" w:hAnsi="宋体" w:eastAsia="宋体" w:cs="Times New Roman"/>
          <w:sz w:val="24"/>
          <w:szCs w:val="20"/>
        </w:rPr>
        <w:t xml:space="preserve"> </w:t>
      </w:r>
    </w:p>
    <w:p>
      <w:pPr>
        <w:spacing w:before="156" w:beforeLines="50" w:after="156"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（六）国家法律法规要求披露。</w:t>
      </w:r>
    </w:p>
    <w:p>
      <w:pPr>
        <w:spacing w:before="156" w:beforeLines="50" w:after="156"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二、甲、乙双方一致同意，进一步采取所有合理的努力和防范措施，防止其任何关联公司、任何非履行本合同需要的其他雇员以及雇用的中介机构和企业获得或未经授权使用或披露上述任何保密信息。</w:t>
      </w:r>
    </w:p>
    <w:p>
      <w:pPr>
        <w:spacing w:before="156" w:beforeLines="50" w:after="156" w:afterLines="50" w:line="360" w:lineRule="auto"/>
        <w:ind w:firstLine="480" w:firstLineChars="200"/>
        <w:rPr>
          <w:rFonts w:hint="eastAsia" w:ascii="宋体" w:hAnsi="宋体" w:eastAsia="宋体" w:cs="Times New Roman"/>
          <w:sz w:val="24"/>
          <w:szCs w:val="20"/>
        </w:rPr>
      </w:pPr>
      <w:r>
        <w:rPr>
          <w:rFonts w:hint="eastAsia" w:ascii="宋体" w:hAnsi="宋体" w:eastAsia="宋体" w:cs="Times New Roman"/>
          <w:sz w:val="24"/>
          <w:szCs w:val="20"/>
        </w:rPr>
        <w:t>三、甲、乙双方一致同意，无论本合同是否变更、中止、解除、终止，本条约定对双方一直具有约束力，除非有关保密信息的权利人书面同意另一方解除保密义务；或该等保密信息非由于一方违反本合同的原因已经进入公共领域而为公共所知悉；或出现根据法律法规规定可以免除保密义务和责任的情形。</w:t>
      </w:r>
    </w:p>
    <w:p>
      <w:pPr>
        <w:spacing w:before="156" w:beforeLines="50" w:after="156" w:afterLines="50" w:line="360" w:lineRule="auto"/>
        <w:ind w:firstLine="480" w:firstLineChars="200"/>
        <w:rPr>
          <w:rFonts w:hint="eastAsia" w:ascii="宋体" w:hAnsi="宋体" w:eastAsia="宋体" w:cs="Times New Roman"/>
          <w:sz w:val="24"/>
          <w:szCs w:val="20"/>
        </w:rPr>
      </w:pPr>
      <w:r>
        <w:rPr>
          <w:rFonts w:hint="eastAsia" w:ascii="宋体" w:hAnsi="宋体" w:eastAsia="宋体" w:cs="Times New Roman"/>
          <w:sz w:val="24"/>
          <w:szCs w:val="20"/>
        </w:rPr>
        <w:t>四、未经乙方事先书面同意,甲方引用乙方单独出具的主体信用等级或信用评级报告发行任何证券，乙方有权终止甲方的主体信用评级结果。</w:t>
      </w:r>
    </w:p>
    <w:p>
      <w:pPr>
        <w:spacing w:before="156" w:beforeLines="50" w:after="156" w:afterLines="50" w:line="360" w:lineRule="auto"/>
        <w:ind w:firstLine="482" w:firstLineChars="200"/>
        <w:rPr>
          <w:rFonts w:ascii="宋体" w:hAnsi="宋体" w:eastAsia="宋体" w:cs="Times New Roman"/>
          <w:b/>
          <w:sz w:val="24"/>
          <w:szCs w:val="20"/>
        </w:rPr>
      </w:pPr>
      <w:r>
        <w:rPr>
          <w:rFonts w:hint="eastAsia" w:ascii="宋体" w:hAnsi="宋体" w:eastAsia="宋体" w:cs="Times New Roman"/>
          <w:b/>
          <w:sz w:val="24"/>
          <w:szCs w:val="20"/>
        </w:rPr>
        <w:t>第七条</w:t>
      </w:r>
      <w:r>
        <w:rPr>
          <w:rFonts w:ascii="宋体" w:hAnsi="宋体" w:eastAsia="宋体" w:cs="Times New Roman"/>
          <w:b/>
          <w:sz w:val="24"/>
          <w:szCs w:val="20"/>
        </w:rPr>
        <w:t xml:space="preserve">  </w:t>
      </w:r>
      <w:r>
        <w:rPr>
          <w:rFonts w:hint="eastAsia" w:ascii="宋体" w:hAnsi="宋体" w:eastAsia="宋体" w:cs="Times New Roman"/>
          <w:b/>
          <w:sz w:val="24"/>
          <w:szCs w:val="20"/>
        </w:rPr>
        <w:t>违约责任</w:t>
      </w:r>
    </w:p>
    <w:p>
      <w:pPr>
        <w:spacing w:before="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一、合同生效后，因乙方过错导致本合同无法继续履行的，乙方已收的评级费用应退还甲方；非因乙方过错导致本合同无法继续履行的，乙方已收的评级费用不予退还甲方，若甲方未支付评级费用，乙方有权要求甲方按合同规定付清。</w:t>
      </w:r>
    </w:p>
    <w:p>
      <w:pPr>
        <w:spacing w:before="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二、因不可抗力导致合同无法继续履行的，甲方已支付评级费用的，乙方应扣除实际工作已发生费用，将剩余价款返还给甲方；甲方未支付评级费用的，甲方应按照乙方实际工作已发生费用支付给乙方。</w:t>
      </w:r>
    </w:p>
    <w:p>
      <w:pPr>
        <w:spacing w:before="50" w:beforeLines="-2147483648" w:after="0" w:afterLines="-2147483648"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三、若因乙方自身原因未按约定时间提交信用评级结果的，每逾期一日，应按照合同总额的0.1%向甲方支付违约金。</w:t>
      </w:r>
    </w:p>
    <w:p>
      <w:pPr>
        <w:spacing w:before="156" w:beforeLines="50" w:after="156" w:afterLines="50" w:line="360" w:lineRule="auto"/>
        <w:ind w:firstLine="482" w:firstLineChars="200"/>
        <w:rPr>
          <w:rFonts w:ascii="宋体" w:hAnsi="宋体" w:eastAsia="宋体" w:cs="Times New Roman"/>
          <w:b/>
          <w:sz w:val="24"/>
          <w:szCs w:val="20"/>
        </w:rPr>
      </w:pPr>
      <w:r>
        <w:rPr>
          <w:rFonts w:hint="eastAsia" w:ascii="宋体" w:hAnsi="宋体" w:eastAsia="宋体" w:cs="Times New Roman"/>
          <w:b/>
          <w:sz w:val="24"/>
          <w:szCs w:val="20"/>
        </w:rPr>
        <w:t>第八条</w:t>
      </w:r>
      <w:r>
        <w:rPr>
          <w:rFonts w:ascii="宋体" w:hAnsi="宋体" w:eastAsia="宋体" w:cs="Times New Roman"/>
          <w:b/>
          <w:sz w:val="24"/>
          <w:szCs w:val="20"/>
        </w:rPr>
        <w:t xml:space="preserve">  </w:t>
      </w:r>
      <w:r>
        <w:rPr>
          <w:rFonts w:hint="eastAsia" w:ascii="宋体" w:hAnsi="宋体" w:eastAsia="宋体" w:cs="Times New Roman"/>
          <w:b/>
          <w:sz w:val="24"/>
          <w:szCs w:val="20"/>
        </w:rPr>
        <w:t>合同的生效和终止</w:t>
      </w:r>
    </w:p>
    <w:p>
      <w:pPr>
        <w:spacing w:before="156" w:beforeLines="50" w:after="156"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一、本合同自甲乙双方法定代表人或授权代表人签字（章）并加盖公章或合同专用章之日起生效。</w:t>
      </w:r>
      <w:r>
        <w:rPr>
          <w:rFonts w:ascii="宋体" w:hAnsi="宋体" w:eastAsia="宋体" w:cs="Times New Roman"/>
          <w:sz w:val="24"/>
          <w:szCs w:val="20"/>
        </w:rPr>
        <w:t xml:space="preserve"> </w:t>
      </w:r>
    </w:p>
    <w:p>
      <w:pPr>
        <w:spacing w:before="156" w:beforeLines="50" w:after="156"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二、甲方支付首次评级服务费之日起一年之内因甲方未能向乙方提供评级所需的完整资料，导致乙方无法出具首次信用评级报告的，本合同自动终止。</w:t>
      </w:r>
    </w:p>
    <w:p>
      <w:pPr>
        <w:spacing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因上述原因终止评级的，已收取的评级服务费用不予退还。</w:t>
      </w:r>
    </w:p>
    <w:p>
      <w:pPr>
        <w:spacing w:before="156" w:beforeLines="50" w:after="156" w:afterLines="50" w:line="360" w:lineRule="auto"/>
        <w:ind w:firstLine="482" w:firstLineChars="200"/>
        <w:rPr>
          <w:rFonts w:ascii="宋体" w:hAnsi="宋体" w:eastAsia="宋体" w:cs="Times New Roman"/>
          <w:b/>
          <w:sz w:val="24"/>
          <w:szCs w:val="20"/>
        </w:rPr>
      </w:pPr>
      <w:r>
        <w:rPr>
          <w:rFonts w:hint="eastAsia" w:ascii="宋体" w:hAnsi="宋体" w:eastAsia="宋体" w:cs="Times New Roman"/>
          <w:b/>
          <w:sz w:val="24"/>
          <w:szCs w:val="20"/>
        </w:rPr>
        <w:t>第九条</w:t>
      </w:r>
      <w:r>
        <w:rPr>
          <w:rFonts w:ascii="宋体" w:hAnsi="宋体" w:eastAsia="宋体" w:cs="Times New Roman"/>
          <w:b/>
          <w:sz w:val="24"/>
          <w:szCs w:val="20"/>
        </w:rPr>
        <w:t xml:space="preserve">  </w:t>
      </w:r>
      <w:r>
        <w:rPr>
          <w:rFonts w:hint="eastAsia" w:ascii="宋体" w:hAnsi="宋体" w:eastAsia="宋体" w:cs="Times New Roman"/>
          <w:b/>
          <w:sz w:val="24"/>
          <w:szCs w:val="20"/>
        </w:rPr>
        <w:t>争议的解决</w:t>
      </w:r>
    </w:p>
    <w:p>
      <w:pPr>
        <w:spacing w:before="50" w:line="360" w:lineRule="auto"/>
        <w:ind w:firstLine="540" w:firstLineChars="225"/>
        <w:rPr>
          <w:rFonts w:ascii="宋体" w:hAnsi="宋体" w:eastAsia="宋体" w:cs="Times New Roman"/>
          <w:sz w:val="24"/>
          <w:szCs w:val="20"/>
        </w:rPr>
      </w:pPr>
      <w:r>
        <w:rPr>
          <w:rFonts w:hint="eastAsia" w:ascii="宋体" w:hAnsi="宋体" w:eastAsia="宋体" w:cs="Times New Roman"/>
          <w:sz w:val="24"/>
          <w:szCs w:val="20"/>
        </w:rPr>
        <w:t>本合同在执行过程中，如发生争议，由双方友好协商解决，协商不成时，任何一方均有权向</w:t>
      </w:r>
      <w:r>
        <w:rPr>
          <w:rFonts w:ascii="宋体" w:hAnsi="宋体" w:eastAsia="宋体" w:cs="Times New Roman"/>
          <w:sz w:val="24"/>
          <w:szCs w:val="20"/>
          <w:u w:val="single"/>
        </w:rPr>
        <w:t xml:space="preserve">  （一）  </w:t>
      </w:r>
      <w:r>
        <w:rPr>
          <w:rFonts w:hint="eastAsia" w:ascii="宋体" w:hAnsi="宋体" w:eastAsia="宋体" w:cs="Times New Roman"/>
          <w:sz w:val="24"/>
          <w:szCs w:val="20"/>
        </w:rPr>
        <w:t>的人民法院提起诉讼。</w:t>
      </w:r>
    </w:p>
    <w:p>
      <w:pPr>
        <w:spacing w:before="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（一）甲方住所地；</w:t>
      </w:r>
    </w:p>
    <w:p>
      <w:pPr>
        <w:spacing w:before="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（二）乙方住所地；</w:t>
      </w:r>
    </w:p>
    <w:p>
      <w:pPr>
        <w:spacing w:before="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（三）本合同签署地；</w:t>
      </w:r>
    </w:p>
    <w:p>
      <w:pPr>
        <w:spacing w:before="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（四）其他：</w:t>
      </w:r>
      <w:r>
        <w:rPr>
          <w:rFonts w:ascii="宋体" w:hAnsi="宋体" w:eastAsia="宋体" w:cs="Times New Roman"/>
          <w:sz w:val="24"/>
          <w:szCs w:val="20"/>
          <w:u w:val="single"/>
        </w:rPr>
        <w:t xml:space="preserve">      /      </w:t>
      </w:r>
    </w:p>
    <w:p>
      <w:pPr>
        <w:spacing w:before="156" w:beforeLines="50" w:after="156" w:afterLines="50" w:line="360" w:lineRule="auto"/>
        <w:ind w:firstLine="482" w:firstLineChars="200"/>
        <w:rPr>
          <w:rFonts w:ascii="宋体" w:hAnsi="宋体" w:eastAsia="宋体" w:cs="Times New Roman"/>
          <w:b/>
          <w:sz w:val="24"/>
          <w:szCs w:val="20"/>
        </w:rPr>
      </w:pPr>
      <w:r>
        <w:rPr>
          <w:rFonts w:hint="eastAsia" w:ascii="宋体" w:hAnsi="宋体" w:eastAsia="宋体" w:cs="Times New Roman"/>
          <w:b/>
          <w:sz w:val="24"/>
          <w:szCs w:val="20"/>
        </w:rPr>
        <w:t>第十条</w:t>
      </w:r>
      <w:r>
        <w:rPr>
          <w:rFonts w:ascii="宋体" w:hAnsi="宋体" w:eastAsia="宋体" w:cs="Times New Roman"/>
          <w:b/>
          <w:sz w:val="24"/>
          <w:szCs w:val="20"/>
        </w:rPr>
        <w:t xml:space="preserve">  </w:t>
      </w:r>
      <w:r>
        <w:rPr>
          <w:rFonts w:hint="eastAsia" w:ascii="宋体" w:hAnsi="宋体" w:eastAsia="宋体" w:cs="Times New Roman"/>
          <w:b/>
          <w:sz w:val="24"/>
          <w:szCs w:val="20"/>
        </w:rPr>
        <w:t>其他约定</w:t>
      </w:r>
    </w:p>
    <w:p>
      <w:pPr>
        <w:spacing w:before="156" w:beforeLines="50" w:after="156"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一、不可抗力指地震、台风、水灾、火灾、流行性疾病、战争、暴乱、政变以及其它不能预见并且对其发生和后果不能防止或避免的事件。在本合同执行期间，如发生不可抗力事件，甲乙双方均不承担赔偿责任。但各方应立即把上述情况的发生通知对方，说明情况并预计持续时间的长短，以便对方采取相应措施。</w:t>
      </w:r>
    </w:p>
    <w:p>
      <w:pPr>
        <w:spacing w:before="156" w:beforeLines="50" w:after="156"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二、本合同一式四份，甲乙双方各执两份，具有同等法律效力。</w:t>
      </w:r>
    </w:p>
    <w:p>
      <w:pPr>
        <w:spacing w:before="156" w:beforeLines="50" w:after="156"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三、本合同未尽事宜，甲、乙双方可以另行协商签订补充协议。补充协议作为本合同的组成部分，与本合同具有同等法律效力。</w:t>
      </w:r>
    </w:p>
    <w:p>
      <w:pPr>
        <w:spacing w:before="156" w:beforeLines="50" w:after="156"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（以下无正文，为合同双方签字盖章页）</w:t>
      </w:r>
    </w:p>
    <w:p>
      <w:pPr>
        <w:spacing w:before="156" w:beforeLines="50" w:after="156" w:afterLines="50" w:line="360" w:lineRule="auto"/>
        <w:ind w:firstLine="480" w:firstLineChars="200"/>
        <w:rPr>
          <w:rFonts w:ascii="宋体" w:hAnsi="宋体" w:eastAsia="宋体" w:cs="Times New Roman"/>
          <w:sz w:val="24"/>
          <w:szCs w:val="20"/>
        </w:rPr>
      </w:pPr>
      <w:r>
        <w:rPr>
          <w:rFonts w:ascii="宋体" w:hAnsi="宋体" w:eastAsia="宋体" w:cs="Times New Roman"/>
          <w:sz w:val="24"/>
          <w:szCs w:val="20"/>
        </w:rPr>
        <w:br w:type="page"/>
      </w:r>
      <w:r>
        <w:rPr>
          <w:rFonts w:hint="eastAsia" w:ascii="宋体" w:hAnsi="宋体" w:eastAsia="宋体" w:cs="Times New Roman"/>
          <w:sz w:val="24"/>
          <w:szCs w:val="20"/>
        </w:rPr>
        <w:t>（此页无正文，为合同双方签字盖章页）</w:t>
      </w:r>
    </w:p>
    <w:p>
      <w:pPr>
        <w:spacing w:before="156" w:beforeLines="50" w:after="156" w:afterLines="50" w:line="360" w:lineRule="auto"/>
        <w:ind w:firstLine="480" w:firstLineChars="200"/>
        <w:rPr>
          <w:rFonts w:ascii="宋体" w:hAnsi="宋体" w:eastAsia="宋体" w:cs="Times New Roman"/>
          <w:sz w:val="24"/>
          <w:szCs w:val="20"/>
        </w:rPr>
      </w:pPr>
    </w:p>
    <w:p>
      <w:pPr>
        <w:spacing w:before="156" w:beforeLines="50" w:after="156"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甲方：</w:t>
      </w:r>
      <w:r>
        <w:rPr>
          <w:rFonts w:ascii="宋体" w:hAnsi="宋体" w:eastAsia="宋体" w:cs="Times New Roman"/>
          <w:sz w:val="24"/>
          <w:szCs w:val="20"/>
        </w:rPr>
        <w:t xml:space="preserve"> </w:t>
      </w:r>
    </w:p>
    <w:p>
      <w:pPr>
        <w:spacing w:before="156" w:beforeLines="50" w:after="156"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法定代表人</w:t>
      </w:r>
      <w:r>
        <w:rPr>
          <w:rFonts w:ascii="宋体" w:hAnsi="宋体" w:eastAsia="宋体" w:cs="Times New Roman"/>
          <w:sz w:val="24"/>
          <w:szCs w:val="20"/>
        </w:rPr>
        <w:t xml:space="preserve">(授权代表人)：   </w:t>
      </w:r>
    </w:p>
    <w:p>
      <w:pPr>
        <w:spacing w:before="156" w:beforeLines="50" w:after="156" w:afterLines="50" w:line="360" w:lineRule="auto"/>
        <w:ind w:firstLine="480" w:firstLineChars="200"/>
        <w:rPr>
          <w:rFonts w:ascii="宋体" w:hAnsi="宋体" w:eastAsia="宋体" w:cs="Times New Roman"/>
          <w:sz w:val="24"/>
          <w:szCs w:val="20"/>
        </w:rPr>
      </w:pPr>
    </w:p>
    <w:p>
      <w:pPr>
        <w:spacing w:before="156" w:beforeLines="50" w:after="156" w:afterLines="50" w:line="360" w:lineRule="auto"/>
        <w:ind w:firstLine="480" w:firstLineChars="200"/>
        <w:rPr>
          <w:rFonts w:ascii="宋体" w:hAnsi="宋体" w:eastAsia="宋体" w:cs="Times New Roman"/>
          <w:sz w:val="24"/>
          <w:szCs w:val="20"/>
        </w:rPr>
      </w:pPr>
    </w:p>
    <w:p>
      <w:pPr>
        <w:spacing w:before="156" w:beforeLines="50" w:after="156" w:afterLines="50" w:line="360" w:lineRule="auto"/>
        <w:ind w:firstLine="480" w:firstLineChars="200"/>
        <w:rPr>
          <w:rFonts w:ascii="宋体" w:hAnsi="宋体" w:eastAsia="宋体" w:cs="Times New Roman"/>
          <w:sz w:val="24"/>
          <w:szCs w:val="20"/>
        </w:rPr>
      </w:pPr>
    </w:p>
    <w:p>
      <w:pPr>
        <w:spacing w:before="156" w:beforeLines="50" w:after="156"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乙方：</w:t>
      </w:r>
    </w:p>
    <w:p>
      <w:pPr>
        <w:spacing w:before="156" w:beforeLines="50" w:after="156"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法定代表人</w:t>
      </w:r>
      <w:r>
        <w:rPr>
          <w:rFonts w:ascii="宋体" w:hAnsi="宋体" w:eastAsia="宋体" w:cs="Times New Roman"/>
          <w:sz w:val="24"/>
          <w:szCs w:val="20"/>
        </w:rPr>
        <w:t>(授权代表人)：</w:t>
      </w:r>
    </w:p>
    <w:p>
      <w:pPr>
        <w:spacing w:before="156" w:beforeLines="50" w:after="156" w:afterLines="50" w:line="360" w:lineRule="auto"/>
        <w:ind w:firstLine="480" w:firstLineChars="200"/>
        <w:rPr>
          <w:rFonts w:ascii="宋体" w:hAnsi="宋体" w:eastAsia="宋体" w:cs="Times New Roman"/>
          <w:sz w:val="24"/>
          <w:szCs w:val="20"/>
        </w:rPr>
      </w:pPr>
    </w:p>
    <w:p>
      <w:pPr>
        <w:spacing w:before="156" w:beforeLines="50" w:after="156" w:afterLines="50" w:line="360" w:lineRule="auto"/>
        <w:ind w:firstLine="480" w:firstLineChars="200"/>
        <w:rPr>
          <w:rFonts w:ascii="宋体" w:hAnsi="宋体" w:eastAsia="宋体" w:cs="Times New Roman"/>
          <w:sz w:val="24"/>
          <w:szCs w:val="20"/>
        </w:rPr>
      </w:pPr>
    </w:p>
    <w:p>
      <w:pPr>
        <w:spacing w:before="156" w:beforeLines="50" w:after="156" w:afterLines="50" w:line="360" w:lineRule="auto"/>
        <w:ind w:firstLine="480" w:firstLineChars="200"/>
        <w:rPr>
          <w:rFonts w:ascii="宋体" w:hAnsi="宋体" w:eastAsia="宋体" w:cs="Times New Roman"/>
          <w:sz w:val="24"/>
          <w:szCs w:val="20"/>
        </w:rPr>
      </w:pPr>
    </w:p>
    <w:p>
      <w:pPr>
        <w:spacing w:before="156" w:beforeLines="50" w:after="156"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签订日期：二零</w:t>
      </w:r>
      <w:r>
        <w:rPr>
          <w:rFonts w:ascii="宋体" w:hAnsi="宋体" w:eastAsia="宋体" w:cs="Times New Roman"/>
          <w:sz w:val="24"/>
          <w:szCs w:val="20"/>
        </w:rPr>
        <w:t xml:space="preserve">    </w:t>
      </w:r>
      <w:r>
        <w:rPr>
          <w:rFonts w:hint="eastAsia" w:ascii="宋体" w:hAnsi="宋体" w:eastAsia="宋体" w:cs="Times New Roman"/>
          <w:sz w:val="24"/>
          <w:szCs w:val="20"/>
        </w:rPr>
        <w:t>年</w:t>
      </w:r>
      <w:r>
        <w:rPr>
          <w:rFonts w:ascii="宋体" w:hAnsi="宋体" w:eastAsia="宋体" w:cs="Times New Roman"/>
          <w:sz w:val="24"/>
          <w:szCs w:val="20"/>
        </w:rPr>
        <w:t xml:space="preserve">   </w:t>
      </w:r>
      <w:r>
        <w:rPr>
          <w:rFonts w:hint="eastAsia" w:ascii="宋体" w:hAnsi="宋体" w:eastAsia="宋体" w:cs="Times New Roman"/>
          <w:sz w:val="24"/>
          <w:szCs w:val="20"/>
        </w:rPr>
        <w:t>月</w:t>
      </w:r>
      <w:r>
        <w:rPr>
          <w:rFonts w:ascii="宋体" w:hAnsi="宋体" w:eastAsia="宋体" w:cs="Times New Roman"/>
          <w:sz w:val="24"/>
          <w:szCs w:val="20"/>
        </w:rPr>
        <w:t xml:space="preserve">   </w:t>
      </w:r>
      <w:r>
        <w:rPr>
          <w:rFonts w:hint="eastAsia" w:ascii="宋体" w:hAnsi="宋体" w:eastAsia="宋体" w:cs="Times New Roman"/>
          <w:sz w:val="24"/>
          <w:szCs w:val="20"/>
        </w:rPr>
        <w:t>日</w:t>
      </w:r>
    </w:p>
    <w:p>
      <w:pPr>
        <w:spacing w:before="156" w:beforeLines="50" w:after="156" w:afterLines="50"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 xml:space="preserve">签订地点：中国· </w:t>
      </w:r>
    </w:p>
    <w:p>
      <w:pPr>
        <w:widowControl/>
        <w:outlineLvl w:val="0"/>
        <w:rPr>
          <w:rFonts w:ascii="宋体" w:hAnsi="宋体" w:eastAsia="宋体" w:cs="Times New Roman"/>
          <w:szCs w:val="21"/>
        </w:rPr>
      </w:pPr>
    </w:p>
    <w:p/>
    <w:sectPr>
      <w:footerReference r:id="rId3" w:type="default"/>
      <w:pgSz w:w="11906" w:h="16838"/>
      <w:pgMar w:top="1440" w:right="1800" w:bottom="1440" w:left="1800" w:header="851" w:footer="850"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ascii="Times New Roman" w:eastAsia="宋体"/>
      </w:rPr>
      <w:t>第</w:t>
    </w:r>
    <w:sdt>
      <w:sdtPr>
        <w:rPr>
          <w:rFonts w:ascii="Times New Roman" w:hAnsi="Times New Roman" w:eastAsia="宋体"/>
        </w:rPr>
        <w:id w:val="6755468"/>
      </w:sdtPr>
      <w:sdtEndPr>
        <w:rPr>
          <w:rFonts w:asciiTheme="minorHAnsi" w:hAnsiTheme="minorHAnsi" w:eastAsiaTheme="minorEastAsia"/>
        </w:rPr>
      </w:sdtEndPr>
      <w:sdtContent>
        <w:r>
          <w:rPr>
            <w:rFonts w:ascii="Times New Roman" w:hAnsi="Times New Roman" w:eastAsia="宋体"/>
          </w:rPr>
          <w:fldChar w:fldCharType="begin"/>
        </w:r>
        <w:r>
          <w:rPr>
            <w:rFonts w:ascii="Times New Roman" w:hAnsi="Times New Roman" w:eastAsia="宋体"/>
          </w:rPr>
          <w:instrText xml:space="preserve"> PAGE   \* MERGEFORMAT </w:instrText>
        </w:r>
        <w:r>
          <w:rPr>
            <w:rFonts w:ascii="Times New Roman" w:hAnsi="Times New Roman" w:eastAsia="宋体"/>
          </w:rPr>
          <w:fldChar w:fldCharType="separate"/>
        </w:r>
        <w:r>
          <w:rPr>
            <w:rFonts w:ascii="Times New Roman" w:hAnsi="Times New Roman" w:eastAsia="宋体"/>
            <w:lang w:val="zh-CN"/>
          </w:rPr>
          <w:t>1</w:t>
        </w:r>
        <w:r>
          <w:rPr>
            <w:rFonts w:ascii="Times New Roman" w:hAnsi="Times New Roman" w:eastAsia="宋体"/>
          </w:rPr>
          <w:fldChar w:fldCharType="end"/>
        </w:r>
        <w:r>
          <w:rPr>
            <w:rFonts w:hint="eastAsia" w:ascii="Times New Roman" w:eastAsia="宋体"/>
          </w:rPr>
          <w:t>页</w:t>
        </w:r>
        <w:r>
          <w:rPr>
            <w:rFonts w:hint="eastAsia" w:ascii="Times New Roman" w:hAnsi="Times New Roman" w:eastAsia="宋体"/>
          </w:rPr>
          <w:t xml:space="preserve"> </w:t>
        </w:r>
        <w:r>
          <w:rPr>
            <w:rFonts w:hint="eastAsia" w:ascii="Times New Roman" w:eastAsia="宋体"/>
          </w:rPr>
          <w:t>共</w:t>
        </w:r>
        <w:r>
          <w:rPr>
            <w:rFonts w:hint="eastAsia" w:ascii="Times New Roman" w:hAnsi="Times New Roman" w:eastAsia="宋体"/>
          </w:rPr>
          <w:t>9</w:t>
        </w:r>
        <w:r>
          <w:rPr>
            <w:rFonts w:hint="eastAsia" w:ascii="Times New Roman" w:eastAsia="宋体"/>
          </w:rPr>
          <w:t>页</w:t>
        </w: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VkODhjNGI4ZTJlNzQwZDEzY2Q3YjY5MDJlMzQ0MGIifQ=="/>
  </w:docVars>
  <w:rsids>
    <w:rsidRoot w:val="773822FE"/>
    <w:rsid w:val="00113D7A"/>
    <w:rsid w:val="001C385D"/>
    <w:rsid w:val="003C0482"/>
    <w:rsid w:val="154374A3"/>
    <w:rsid w:val="1D0C4F8F"/>
    <w:rsid w:val="27374D43"/>
    <w:rsid w:val="2B287437"/>
    <w:rsid w:val="3D587E45"/>
    <w:rsid w:val="537F51E8"/>
    <w:rsid w:val="53ED6794"/>
    <w:rsid w:val="544A1C64"/>
    <w:rsid w:val="5C7A5495"/>
    <w:rsid w:val="64E6424B"/>
    <w:rsid w:val="677713B5"/>
    <w:rsid w:val="737E4049"/>
    <w:rsid w:val="773822FE"/>
    <w:rsid w:val="7ECB3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0"/>
    <w:qFormat/>
    <w:uiPriority w:val="99"/>
    <w:pPr>
      <w:jc w:val="left"/>
    </w:pPr>
  </w:style>
  <w:style w:type="paragraph" w:styleId="3">
    <w:name w:val="Balloon Text"/>
    <w:basedOn w:val="1"/>
    <w:link w:val="9"/>
    <w:qFormat/>
    <w:uiPriority w:val="0"/>
    <w:rPr>
      <w:sz w:val="18"/>
      <w:szCs w:val="18"/>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annotation subject"/>
    <w:basedOn w:val="2"/>
    <w:next w:val="2"/>
    <w:link w:val="11"/>
    <w:qFormat/>
    <w:uiPriority w:val="0"/>
    <w:rPr>
      <w:b/>
      <w:bCs/>
    </w:rPr>
  </w:style>
  <w:style w:type="character" w:styleId="8">
    <w:name w:val="annotation reference"/>
    <w:basedOn w:val="7"/>
    <w:qFormat/>
    <w:uiPriority w:val="99"/>
    <w:rPr>
      <w:sz w:val="21"/>
      <w:szCs w:val="21"/>
    </w:rPr>
  </w:style>
  <w:style w:type="character" w:customStyle="1" w:styleId="9">
    <w:name w:val="批注框文本 字符"/>
    <w:basedOn w:val="7"/>
    <w:link w:val="3"/>
    <w:qFormat/>
    <w:uiPriority w:val="0"/>
    <w:rPr>
      <w:kern w:val="2"/>
      <w:sz w:val="18"/>
      <w:szCs w:val="18"/>
    </w:rPr>
  </w:style>
  <w:style w:type="character" w:customStyle="1" w:styleId="10">
    <w:name w:val="批注文字 字符"/>
    <w:basedOn w:val="7"/>
    <w:link w:val="2"/>
    <w:qFormat/>
    <w:uiPriority w:val="99"/>
    <w:rPr>
      <w:kern w:val="2"/>
      <w:sz w:val="21"/>
      <w:szCs w:val="22"/>
    </w:rPr>
  </w:style>
  <w:style w:type="character" w:customStyle="1" w:styleId="11">
    <w:name w:val="批注主题 字符"/>
    <w:basedOn w:val="10"/>
    <w:link w:val="5"/>
    <w:qFormat/>
    <w:uiPriority w:val="0"/>
    <w:rPr>
      <w:b/>
      <w:bCs/>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711</Words>
  <Characters>4059</Characters>
  <Lines>33</Lines>
  <Paragraphs>9</Paragraphs>
  <TotalTime>2</TotalTime>
  <ScaleCrop>false</ScaleCrop>
  <LinksUpToDate>false</LinksUpToDate>
  <CharactersWithSpaces>4761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2023-04-14T01:16:00Z</dcterms:created>
  <dc:creator>爱卿</dc:creator>
  <cp:lastModifiedBy>Kiko</cp:lastModifiedBy>
  <dcterms:modified xsi:type="dcterms:W3CDTF">2023-05-09T01:22:05Z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BCED12825C5246E497CD1C72D8F587AF</vt:lpwstr>
  </property>
</Properties>
</file>