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669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EABB95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广汉市建筑材料加工厂及配套设施项目</w:t>
      </w:r>
    </w:p>
    <w:p w14:paraId="6776D7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110kV青牵线16#-20#迁改工程环评报告</w:t>
      </w:r>
    </w:p>
    <w:p w14:paraId="0A5CD91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编制服务报价函</w:t>
      </w:r>
      <w:r>
        <w:rPr>
          <w:rFonts w:hint="default"/>
          <w:lang w:val="en-US" w:eastAsia="zh-CN"/>
        </w:rPr>
        <w:t>​</w:t>
      </w:r>
    </w:p>
    <w:p w14:paraId="64B7C445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广汉市广投建材有限公司：​</w:t>
      </w:r>
    </w:p>
    <w:p w14:paraId="6C616CD9"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贵公司采购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广汉市建筑材料加工厂及配套设施项目110kV青牵线16#-20#迁改工程环评报告编制服务项目，</w:t>
      </w:r>
      <w:r>
        <w:rPr>
          <w:rFonts w:eastAsia="仿宋_GB2312"/>
          <w:sz w:val="32"/>
          <w:szCs w:val="32"/>
        </w:rPr>
        <w:t>结合</w:t>
      </w:r>
      <w:r>
        <w:rPr>
          <w:rFonts w:hint="eastAsia"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我单位（全称：                 ）报价为：       元，其中，</w:t>
      </w:r>
      <w:r>
        <w:rPr>
          <w:rFonts w:hint="eastAsia" w:eastAsia="仿宋_GB2312"/>
          <w:sz w:val="32"/>
          <w:szCs w:val="32"/>
        </w:rPr>
        <w:t>不含税</w:t>
      </w:r>
      <w:r>
        <w:rPr>
          <w:rFonts w:hint="eastAsia" w:eastAsia="仿宋_GB2312"/>
          <w:sz w:val="32"/>
          <w:szCs w:val="32"/>
          <w:lang w:val="en-US" w:eastAsia="zh-CN"/>
        </w:rPr>
        <w:t>价为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元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</w:rPr>
        <w:t>。</w:t>
      </w:r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A23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含税价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为固定包干费用，包括但不限于编制费、评审费、会务费、人工费、材料费、交通费、差旅费、税费、利润、保险等为完成本服务约定的所有费用，以及后续服务费。</w:t>
      </w:r>
    </w:p>
    <w:p w14:paraId="1D243686">
      <w:pPr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eastAsia="zh-CN"/>
        </w:rPr>
      </w:pP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0775BC0B">
      <w:pPr>
        <w:pStyle w:val="3"/>
        <w:rPr>
          <w:rFonts w:eastAsia="仿宋_GB2312"/>
          <w:sz w:val="32"/>
          <w:szCs w:val="32"/>
        </w:rPr>
      </w:pPr>
      <w:bookmarkStart w:id="0" w:name="_GoBack"/>
      <w:bookmarkEnd w:id="0"/>
    </w:p>
    <w:p w14:paraId="3F006850"/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3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38DA"/>
    <w:rsid w:val="1AFE36AD"/>
    <w:rsid w:val="381E489E"/>
    <w:rsid w:val="382D01DB"/>
    <w:rsid w:val="3E8B5AF7"/>
    <w:rsid w:val="4EA15921"/>
    <w:rsid w:val="58D71B8D"/>
    <w:rsid w:val="737F3EEA"/>
    <w:rsid w:val="750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paragraph" w:styleId="7">
    <w:name w:val="Body Text First Indent 2"/>
    <w:basedOn w:val="4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261</Characters>
  <Lines>0</Lines>
  <Paragraphs>0</Paragraphs>
  <TotalTime>9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陈诚</cp:lastModifiedBy>
  <cp:lastPrinted>2025-10-22T09:30:00Z</cp:lastPrinted>
  <dcterms:modified xsi:type="dcterms:W3CDTF">2025-10-23T02:26:20Z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eyJoZGlkIjoiNWUzMjMwNzUwNWEwMjA4ZmNiOWU2MWM5ZjQ2NzJhYzYiLCJ1c2VySWQiOiI1Mjc4OTkyMTUifQ==</vt:lpwstr>
  </property>
  <property fmtid="{D5CDD505-2E9C-101B-9397-08002B2CF9AE}" pid="4" name="ICV">
    <vt:lpwstr>D3AEFF2211F043BDBF6D92E205D588EA_13</vt:lpwstr>
  </property>
</Properties>
</file>