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91AEB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0669A8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EABB95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广汉市建筑材料加工厂及配套设施项目</w:t>
      </w:r>
    </w:p>
    <w:p w14:paraId="6776D71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110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kV青牵线16#~20#迁改工程环评报告</w:t>
      </w:r>
    </w:p>
    <w:p w14:paraId="0A5CD916">
      <w:pPr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编制服务（第二次）报价函</w:t>
      </w:r>
      <w:r>
        <w:rPr>
          <w:rFonts w:hint="default"/>
          <w:lang w:val="en-US" w:eastAsia="zh-CN"/>
        </w:rPr>
        <w:t>​</w:t>
      </w:r>
    </w:p>
    <w:p w14:paraId="64B7C445">
      <w:pPr>
        <w:jc w:val="center"/>
        <w:rPr>
          <w:rFonts w:hint="default"/>
          <w:lang w:val="en-US" w:eastAsia="zh-CN"/>
        </w:rPr>
      </w:pPr>
    </w:p>
    <w:p w14:paraId="44858BA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广汉市广投建材有限公司：​</w:t>
      </w:r>
    </w:p>
    <w:p w14:paraId="6C616CD9"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关于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贵公司采购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广汉市建筑材料加工厂及配套设施项目110kV青牵线16#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~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20#迁改工程环评报告编制服务(第二次)项目，</w:t>
      </w:r>
      <w:r>
        <w:rPr>
          <w:rFonts w:eastAsia="仿宋_GB2312"/>
          <w:sz w:val="32"/>
          <w:szCs w:val="32"/>
        </w:rPr>
        <w:t>结合</w:t>
      </w:r>
      <w:r>
        <w:rPr>
          <w:rFonts w:hint="eastAsia" w:eastAsia="仿宋_GB2312"/>
          <w:sz w:val="32"/>
          <w:szCs w:val="32"/>
        </w:rPr>
        <w:t>我公司</w:t>
      </w:r>
      <w:r>
        <w:rPr>
          <w:rFonts w:eastAsia="仿宋_GB2312"/>
          <w:sz w:val="32"/>
          <w:szCs w:val="32"/>
        </w:rPr>
        <w:t>相关情况，经仔细研究决定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我单位（全称：                 ）报价为：       元，其中，</w:t>
      </w:r>
      <w:r>
        <w:rPr>
          <w:rFonts w:hint="eastAsia" w:eastAsia="仿宋_GB2312"/>
          <w:sz w:val="32"/>
          <w:szCs w:val="32"/>
        </w:rPr>
        <w:t>不含税</w:t>
      </w:r>
      <w:r>
        <w:rPr>
          <w:rFonts w:hint="eastAsia" w:eastAsia="仿宋_GB2312"/>
          <w:sz w:val="32"/>
          <w:szCs w:val="32"/>
          <w:lang w:val="en-US" w:eastAsia="zh-CN"/>
        </w:rPr>
        <w:t>价为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元</w:t>
      </w:r>
      <w:r>
        <w:rPr>
          <w:rFonts w:hint="eastAsia" w:eastAsia="仿宋_GB2312"/>
          <w:sz w:val="32"/>
          <w:szCs w:val="32"/>
        </w:rPr>
        <w:t>，税率</w:t>
      </w:r>
      <w:r>
        <w:rPr>
          <w:rFonts w:eastAsia="仿宋_GB2312"/>
          <w:sz w:val="32"/>
          <w:szCs w:val="32"/>
          <w:u w:val="none"/>
        </w:rPr>
        <w:t xml:space="preserve">  </w:t>
      </w:r>
      <w:r>
        <w:rPr>
          <w:rFonts w:hint="eastAsia" w:eastAsia="仿宋_GB2312"/>
          <w:sz w:val="32"/>
          <w:szCs w:val="32"/>
          <w:u w:val="none"/>
        </w:rPr>
        <w:t xml:space="preserve"> %</w:t>
      </w:r>
      <w:r>
        <w:rPr>
          <w:rFonts w:hint="eastAsia" w:eastAsia="仿宋_GB2312"/>
          <w:sz w:val="32"/>
          <w:szCs w:val="32"/>
        </w:rPr>
        <w:t>。</w:t>
      </w:r>
    </w:p>
    <w:p w14:paraId="1A87CED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FA233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50" w:lineRule="exact"/>
        <w:ind w:left="0" w:right="0" w:firstLine="630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含税价</w:t>
      </w:r>
      <w:r>
        <w:rPr>
          <w:rFonts w:hint="eastAsia" w:ascii="仿宋_GB2312" w:hAnsi="仿宋_GB2312" w:eastAsia="仿宋_GB2312" w:cs="仿宋_GB2312"/>
          <w:sz w:val="21"/>
          <w:szCs w:val="21"/>
        </w:rPr>
        <w:t>报价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为固定包干费用，包括但不限于编制费、评审费、会务费、人工费、材料费、交通费、差旅费、税费、利润、保险等为完成本服务约定的所有费用，以及后续服务费。</w:t>
      </w:r>
    </w:p>
    <w:p w14:paraId="1D243686">
      <w:pPr>
        <w:ind w:firstLine="420" w:firstLineChars="200"/>
        <w:rPr>
          <w:rFonts w:hint="default" w:ascii="仿宋_GB2312" w:hAnsi="仿宋_GB2312" w:eastAsia="仿宋_GB2312" w:cs="仿宋_GB2312"/>
          <w:sz w:val="21"/>
          <w:szCs w:val="21"/>
          <w:lang w:eastAsia="zh-CN"/>
        </w:rPr>
      </w:pPr>
    </w:p>
    <w:p w14:paraId="1BA93656">
      <w:pPr>
        <w:ind w:firstLine="420" w:firstLineChars="200"/>
        <w:jc w:val="both"/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</w:pPr>
    </w:p>
    <w:p w14:paraId="126DCEF7">
      <w:pPr>
        <w:pStyle w:val="3"/>
        <w:ind w:firstLine="420"/>
        <w:rPr>
          <w:rFonts w:eastAsia="仿宋_GB2312"/>
          <w:szCs w:val="21"/>
        </w:rPr>
      </w:pPr>
    </w:p>
    <w:p w14:paraId="0775BC0B">
      <w:pPr>
        <w:pStyle w:val="3"/>
        <w:rPr>
          <w:rFonts w:eastAsia="仿宋_GB2312"/>
          <w:sz w:val="32"/>
          <w:szCs w:val="32"/>
        </w:rPr>
      </w:pPr>
    </w:p>
    <w:p w14:paraId="3F006850"/>
    <w:p w14:paraId="3B7C491B">
      <w:pPr>
        <w:adjustRightInd w:val="0"/>
        <w:spacing w:line="480" w:lineRule="auto"/>
        <w:ind w:firstLine="1920" w:firstLineChars="600"/>
        <w:jc w:val="left"/>
        <w:rPr>
          <w:rFonts w:eastAsia="仿宋_GB2312"/>
          <w:sz w:val="32"/>
          <w:szCs w:val="32"/>
        </w:rPr>
      </w:pPr>
    </w:p>
    <w:p w14:paraId="6EE10019">
      <w:pPr>
        <w:adjustRightInd w:val="0"/>
        <w:spacing w:line="480" w:lineRule="auto"/>
        <w:ind w:firstLine="2240" w:firstLineChars="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t>（盖单位公章）</w:t>
      </w:r>
    </w:p>
    <w:p w14:paraId="355FB98C">
      <w:pPr>
        <w:ind w:firstLine="2240" w:firstLineChars="700"/>
        <w:jc w:val="lef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bCs/>
          <w:sz w:val="32"/>
          <w:szCs w:val="32"/>
        </w:rPr>
        <w:t>日  期：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bCs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   </w:t>
      </w:r>
    </w:p>
    <w:p w14:paraId="40881BDC">
      <w:pPr>
        <w:pStyle w:val="3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946CFC-84A6-4CD9-92BC-4EB1593733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C973A17-FB0C-4692-AFFD-CBDCC68FB15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522E422-84C4-4EC9-A72D-293A2C202313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E82B5FA-FFD5-45C1-B072-D36DA57D55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06B7F"/>
    <w:rsid w:val="097B4FDA"/>
    <w:rsid w:val="09E90C0C"/>
    <w:rsid w:val="0B9B38DA"/>
    <w:rsid w:val="139204CF"/>
    <w:rsid w:val="1AFE36AD"/>
    <w:rsid w:val="1B300E3A"/>
    <w:rsid w:val="1F7C5517"/>
    <w:rsid w:val="381E489E"/>
    <w:rsid w:val="382D01DB"/>
    <w:rsid w:val="3E8B5AF7"/>
    <w:rsid w:val="4EA15921"/>
    <w:rsid w:val="58D71B8D"/>
    <w:rsid w:val="7508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next w:val="5"/>
    <w:qFormat/>
    <w:uiPriority w:val="0"/>
    <w:pPr>
      <w:ind w:firstLine="640" w:firstLineChars="200"/>
    </w:pPr>
    <w:rPr>
      <w:rFonts w:ascii="仿宋_GB2312" w:eastAsia="仿宋_GB2312"/>
      <w:sz w:val="32"/>
      <w:szCs w:val="24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(Web)"/>
    <w:basedOn w:val="1"/>
    <w:unhideWhenUsed/>
    <w:qFormat/>
    <w:uiPriority w:val="0"/>
    <w:pPr>
      <w:jc w:val="left"/>
    </w:pPr>
    <w:rPr>
      <w:color w:val="2B2B2B"/>
      <w:kern w:val="0"/>
      <w:sz w:val="24"/>
      <w:szCs w:val="20"/>
    </w:rPr>
  </w:style>
  <w:style w:type="paragraph" w:styleId="7">
    <w:name w:val="Body Text First Indent 2"/>
    <w:basedOn w:val="4"/>
    <w:next w:val="1"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272</Characters>
  <Lines>0</Lines>
  <Paragraphs>0</Paragraphs>
  <TotalTime>1</TotalTime>
  <ScaleCrop>false</ScaleCrop>
  <LinksUpToDate>false</LinksUpToDate>
  <CharactersWithSpaces>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2025-09-01T03:01:00Z</dcterms:created>
  <dc:creator>Administrator</dc:creator>
  <cp:lastModifiedBy>L·W·Y︶ㄣ</cp:lastModifiedBy>
  <cp:lastPrinted>2025-11-10T09:14:00Z</cp:lastPrinted>
  <dcterms:modified xsi:type="dcterms:W3CDTF">2025-11-25T02:53:14Z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eyJoZGlkIjoiMGFmODYzMWQyZDQ2ZTJhN2YzMzIyODdlYTcyZDk4MmMiLCJ1c2VySWQiOiIxMjMxMTI0NjgzIn0=</vt:lpwstr>
  </property>
  <property fmtid="{D5CDD505-2E9C-101B-9397-08002B2CF9AE}" pid="4" name="ICV">
    <vt:lpwstr>637C930B14BC4FB48178409653C9F2EE_13</vt:lpwstr>
  </property>
</Properties>
</file>