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92DA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 w14:paraId="401310ED">
      <w:pPr>
        <w:rPr>
          <w:rFonts w:hint="eastAsia"/>
        </w:rPr>
      </w:pPr>
    </w:p>
    <w:p w14:paraId="3ED11B44">
      <w:pPr>
        <w:rPr>
          <w:rFonts w:hint="eastAsia"/>
        </w:rPr>
      </w:pPr>
    </w:p>
    <w:p w14:paraId="795B40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46005E8C">
      <w:pPr>
        <w:rPr>
          <w:rFonts w:hint="eastAsia"/>
        </w:rPr>
      </w:pPr>
    </w:p>
    <w:p w14:paraId="3954B49B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德阳高晟工程项目管理有限公司：</w:t>
      </w:r>
    </w:p>
    <w:p w14:paraId="751443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办公设备采购项目</w:t>
      </w:r>
      <w:r>
        <w:rPr>
          <w:rFonts w:hint="eastAsia" w:ascii="仿宋_GB2312" w:hAnsi="仿宋_GB2312" w:eastAsia="仿宋_GB2312" w:cs="仿宋_GB2312"/>
          <w:sz w:val="32"/>
          <w:szCs w:val="40"/>
        </w:rPr>
        <w:t>市场调研函，经仔细研究决定，我方（单位的名称）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有限公司报价为（含税）：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</w:p>
    <w:p w14:paraId="65DED3B8"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元），税率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。</w:t>
      </w:r>
      <w:bookmarkStart w:id="0" w:name="_GoBack"/>
      <w:bookmarkEnd w:id="0"/>
    </w:p>
    <w:p w14:paraId="2A4BAC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51BE8D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注：所有报价均用人民币表示，按照采购清单报价，单价包括但不限于运输费、上下车费、安装费、利润等为完成本项目材料供应和服务的所有费用。</w:t>
      </w:r>
    </w:p>
    <w:p w14:paraId="5978CDE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D5300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08AA9D3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2C5B"/>
    <w:rsid w:val="0EE62C5B"/>
    <w:rsid w:val="6E0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冷静</dc:creator>
  <cp:lastModifiedBy>冷静</cp:lastModifiedBy>
  <dcterms:modified xsi:type="dcterms:W3CDTF">2025-09-29T07:58:22Z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1C2FCDA3395146D2B37415DE95941BB1_11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