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751FA">
      <w:pPr>
        <w:pStyle w:val="2"/>
        <w:bidi w:val="0"/>
        <w:jc w:val="center"/>
        <w:rPr>
          <w:rFonts w:hint="eastAsia"/>
          <w:lang w:eastAsia="zh-CN"/>
        </w:rPr>
      </w:pPr>
      <w:r>
        <w:rPr>
          <w:rFonts w:hint="eastAsia"/>
          <w:lang w:eastAsia="zh-CN"/>
        </w:rPr>
        <w:t>测绘合同</w:t>
      </w:r>
    </w:p>
    <w:p w14:paraId="3AB629FE">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09131E39">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签订地点：</w:t>
      </w:r>
      <w:r>
        <w:rPr>
          <w:rFonts w:hint="eastAsia" w:ascii="宋体" w:hAnsi="宋体" w:eastAsia="宋体" w:cs="宋体"/>
          <w:sz w:val="24"/>
          <w:szCs w:val="24"/>
          <w:u w:val="single"/>
        </w:rPr>
        <w:t xml:space="preserve">                                         </w:t>
      </w:r>
    </w:p>
    <w:p w14:paraId="5EDD993A">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0BE68D20">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采购人（甲方）：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A00CF68">
      <w:pPr>
        <w:pStyle w:val="8"/>
        <w:pageBreakBefore w:val="0"/>
        <w:kinsoku/>
        <w:wordWrap/>
        <w:overflowPunct/>
        <w:topLinePunct w:val="0"/>
        <w:autoSpaceDE/>
        <w:autoSpaceDN/>
        <w:bidi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供应商（乙方）：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bidi="ar"/>
        </w:rPr>
        <w:t xml:space="preserve">                               </w:t>
      </w:r>
    </w:p>
    <w:p w14:paraId="5BDCFE78">
      <w:pPr>
        <w:pStyle w:val="5"/>
        <w:pageBreakBefore w:val="0"/>
        <w:widowControl w:val="0"/>
        <w:kinsoku/>
        <w:wordWrap/>
        <w:overflowPunct/>
        <w:topLinePunct w:val="0"/>
        <w:autoSpaceDE/>
        <w:autoSpaceDN/>
        <w:bidi w:val="0"/>
        <w:snapToGrid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kern w:val="2"/>
          <w:sz w:val="24"/>
          <w:szCs w:val="24"/>
          <w:lang w:bidi="ar"/>
        </w:rPr>
        <w:t>根据《中华人民共和国民法典》</w:t>
      </w:r>
      <w:r>
        <w:rPr>
          <w:rFonts w:hint="eastAsia" w:ascii="宋体" w:hAnsi="宋体" w:eastAsia="宋体" w:cs="宋体"/>
          <w:kern w:val="2"/>
          <w:sz w:val="24"/>
          <w:szCs w:val="24"/>
          <w:lang w:eastAsia="zh-CN" w:bidi="ar"/>
        </w:rPr>
        <w:t>、《中华人民共和国测绘法》</w:t>
      </w:r>
      <w:r>
        <w:rPr>
          <w:rFonts w:hint="eastAsia" w:eastAsia="宋体" w:cs="宋体"/>
          <w:kern w:val="2"/>
          <w:sz w:val="24"/>
          <w:szCs w:val="24"/>
          <w:lang w:eastAsia="zh-CN" w:bidi="ar"/>
        </w:rPr>
        <w:t>和</w:t>
      </w:r>
      <w:r>
        <w:rPr>
          <w:rFonts w:hint="eastAsia" w:ascii="宋体" w:hAnsi="宋体" w:eastAsia="宋体" w:cs="宋体"/>
          <w:kern w:val="2"/>
          <w:sz w:val="24"/>
          <w:szCs w:val="24"/>
          <w:lang w:eastAsia="zh-CN" w:bidi="ar"/>
        </w:rPr>
        <w:t>有关法律法规</w:t>
      </w:r>
      <w:r>
        <w:rPr>
          <w:rFonts w:hint="eastAsia" w:eastAsia="宋体" w:cs="宋体"/>
          <w:kern w:val="2"/>
          <w:sz w:val="24"/>
          <w:szCs w:val="24"/>
          <w:lang w:eastAsia="zh-CN" w:bidi="ar"/>
        </w:rPr>
        <w:t>、</w:t>
      </w:r>
      <w:r>
        <w:rPr>
          <w:rFonts w:hint="eastAsia" w:ascii="宋体" w:hAnsi="宋体" w:eastAsia="宋体" w:cs="宋体"/>
          <w:kern w:val="2"/>
          <w:sz w:val="24"/>
          <w:szCs w:val="24"/>
          <w:lang w:bidi="ar"/>
        </w:rPr>
        <w:t>XXX采购项目的</w:t>
      </w:r>
      <w:r>
        <w:rPr>
          <w:rFonts w:hint="eastAsia" w:ascii="宋体" w:hAnsi="宋体" w:eastAsia="宋体" w:cs="宋体"/>
          <w:kern w:val="2"/>
          <w:sz w:val="24"/>
          <w:szCs w:val="24"/>
          <w:lang w:val="en-US" w:eastAsia="zh-CN" w:bidi="ar"/>
        </w:rPr>
        <w:t>采购</w:t>
      </w:r>
      <w:r>
        <w:rPr>
          <w:rFonts w:hint="eastAsia" w:ascii="宋体" w:hAnsi="宋体" w:eastAsia="宋体" w:cs="宋体"/>
          <w:kern w:val="2"/>
          <w:sz w:val="24"/>
          <w:szCs w:val="24"/>
          <w:lang w:bidi="ar"/>
        </w:rPr>
        <w:t>文件、乙方的</w:t>
      </w:r>
      <w:r>
        <w:rPr>
          <w:rFonts w:hint="eastAsia" w:ascii="宋体" w:hAnsi="宋体" w:eastAsia="宋体" w:cs="宋体"/>
          <w:kern w:val="2"/>
          <w:sz w:val="24"/>
          <w:szCs w:val="24"/>
          <w:lang w:eastAsia="zh-CN" w:bidi="ar"/>
        </w:rPr>
        <w:t>响应</w:t>
      </w:r>
      <w:r>
        <w:rPr>
          <w:rFonts w:hint="eastAsia" w:ascii="宋体" w:hAnsi="宋体" w:eastAsia="宋体" w:cs="宋体"/>
          <w:kern w:val="2"/>
          <w:sz w:val="24"/>
          <w:szCs w:val="24"/>
          <w:lang w:bidi="ar"/>
        </w:rPr>
        <w:t>文件及</w:t>
      </w:r>
      <w:r>
        <w:rPr>
          <w:rFonts w:hint="eastAsia" w:ascii="宋体" w:hAnsi="宋体" w:eastAsia="宋体" w:cs="宋体"/>
          <w:kern w:val="2"/>
          <w:sz w:val="24"/>
          <w:szCs w:val="24"/>
          <w:lang w:eastAsia="zh-CN" w:bidi="ar"/>
        </w:rPr>
        <w:t>成交</w:t>
      </w:r>
      <w:r>
        <w:rPr>
          <w:rFonts w:hint="eastAsia" w:ascii="宋体" w:hAnsi="宋体" w:eastAsia="宋体" w:cs="宋体"/>
          <w:kern w:val="2"/>
          <w:sz w:val="24"/>
          <w:szCs w:val="24"/>
          <w:lang w:bidi="ar"/>
        </w:rPr>
        <w:t>通知书，甲、乙双方同意签订本合同。详细技术说明及其他有关合同项目的特定信息由合同附件予以说明，合同附件及本项目的</w:t>
      </w:r>
      <w:r>
        <w:rPr>
          <w:rFonts w:hint="eastAsia" w:ascii="宋体" w:hAnsi="宋体" w:eastAsia="宋体" w:cs="宋体"/>
          <w:kern w:val="2"/>
          <w:sz w:val="24"/>
          <w:szCs w:val="24"/>
          <w:lang w:val="en-US" w:eastAsia="zh-CN" w:bidi="ar"/>
        </w:rPr>
        <w:t>采购</w:t>
      </w:r>
      <w:r>
        <w:rPr>
          <w:rFonts w:hint="eastAsia" w:ascii="宋体" w:hAnsi="宋体" w:eastAsia="宋体" w:cs="宋体"/>
          <w:kern w:val="2"/>
          <w:sz w:val="24"/>
          <w:szCs w:val="24"/>
          <w:lang w:bidi="ar"/>
        </w:rPr>
        <w:t>文件、</w:t>
      </w:r>
      <w:r>
        <w:rPr>
          <w:rFonts w:hint="eastAsia" w:ascii="宋体" w:hAnsi="宋体" w:eastAsia="宋体" w:cs="宋体"/>
          <w:kern w:val="2"/>
          <w:sz w:val="24"/>
          <w:szCs w:val="24"/>
          <w:lang w:eastAsia="zh-CN" w:bidi="ar"/>
        </w:rPr>
        <w:t>响应</w:t>
      </w:r>
      <w:r>
        <w:rPr>
          <w:rFonts w:hint="eastAsia" w:ascii="宋体" w:hAnsi="宋体" w:eastAsia="宋体" w:cs="宋体"/>
          <w:kern w:val="2"/>
          <w:sz w:val="24"/>
          <w:szCs w:val="24"/>
          <w:lang w:bidi="ar"/>
        </w:rPr>
        <w:t>文件、</w:t>
      </w:r>
      <w:r>
        <w:rPr>
          <w:rFonts w:hint="eastAsia" w:ascii="宋体" w:hAnsi="宋体" w:eastAsia="宋体" w:cs="宋体"/>
          <w:kern w:val="2"/>
          <w:sz w:val="24"/>
          <w:szCs w:val="24"/>
          <w:lang w:eastAsia="zh-CN" w:bidi="ar"/>
        </w:rPr>
        <w:t>成交</w:t>
      </w:r>
      <w:r>
        <w:rPr>
          <w:rFonts w:hint="eastAsia" w:ascii="宋体" w:hAnsi="宋体" w:eastAsia="宋体" w:cs="宋体"/>
          <w:kern w:val="2"/>
          <w:sz w:val="24"/>
          <w:szCs w:val="24"/>
          <w:lang w:bidi="ar"/>
        </w:rPr>
        <w:t>通知书等均为本合同不可分割的部分。双方同意共同遵守如下条款：</w:t>
      </w:r>
    </w:p>
    <w:p w14:paraId="01D905C2">
      <w:pPr>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第一条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项目基本情况</w:t>
      </w:r>
    </w:p>
    <w:p w14:paraId="0EE304A3">
      <w:pPr>
        <w:pageBreakBefore w:val="0"/>
        <w:numPr>
          <w:ilvl w:val="0"/>
          <w:numId w:val="0"/>
        </w:numPr>
        <w:kinsoku/>
        <w:wordWrap/>
        <w:overflowPunct/>
        <w:topLinePunct w:val="0"/>
        <w:autoSpaceDE/>
        <w:autoSpaceDN/>
        <w:bidi w:val="0"/>
        <w:snapToGrid w:val="0"/>
        <w:spacing w:line="360" w:lineRule="auto"/>
        <w:ind w:left="0" w:leftChars="0" w:firstLine="480" w:firstLineChars="200"/>
        <w:rPr>
          <w:rFonts w:hint="eastAsia" w:ascii="宋体" w:hAnsi="宋体" w:eastAsia="宋体" w:cs="宋体"/>
          <w:sz w:val="24"/>
          <w:szCs w:val="24"/>
          <w:lang w:bidi="ar"/>
        </w:rPr>
      </w:pPr>
      <w:r>
        <w:rPr>
          <w:rFonts w:hint="eastAsia" w:ascii="宋体" w:hAnsi="宋体" w:cs="宋体"/>
          <w:sz w:val="24"/>
          <w:szCs w:val="24"/>
          <w:lang w:val="en-US" w:eastAsia="zh-CN" w:bidi="ar"/>
        </w:rPr>
        <w:t>1、项目概况：</w:t>
      </w:r>
      <w:r>
        <w:rPr>
          <w:rFonts w:hint="eastAsia" w:ascii="宋体" w:hAnsi="宋体" w:eastAsia="宋体" w:cs="宋体"/>
          <w:sz w:val="24"/>
          <w:szCs w:val="24"/>
          <w:lang w:bidi="ar"/>
        </w:rPr>
        <w:t>新建道路长423.973米，宽20米，包含道路工程、交安工程、照明工程、给水工程、排水工程、电力工程、通信工程，预留燃气管位。</w:t>
      </w:r>
    </w:p>
    <w:p w14:paraId="43EAFEAD">
      <w:pPr>
        <w:pageBreakBefore w:val="0"/>
        <w:numPr>
          <w:ilvl w:val="0"/>
          <w:numId w:val="0"/>
        </w:numPr>
        <w:kinsoku/>
        <w:wordWrap/>
        <w:overflowPunct/>
        <w:topLinePunct w:val="0"/>
        <w:autoSpaceDE/>
        <w:autoSpaceDN/>
        <w:bidi w:val="0"/>
        <w:snapToGrid w:val="0"/>
        <w:spacing w:line="360" w:lineRule="auto"/>
        <w:ind w:left="0" w:leftChars="0" w:firstLine="480" w:firstLineChars="200"/>
        <w:rPr>
          <w:rFonts w:hint="eastAsia" w:ascii="宋体" w:hAnsi="宋体" w:eastAsia="宋体" w:cs="宋体"/>
          <w:sz w:val="24"/>
          <w:szCs w:val="24"/>
          <w:lang w:val="en-US" w:eastAsia="zh-CN" w:bidi="ar"/>
        </w:rPr>
      </w:pPr>
      <w:r>
        <w:rPr>
          <w:rFonts w:hint="eastAsia" w:ascii="宋体" w:hAnsi="宋体" w:cs="宋体"/>
          <w:sz w:val="24"/>
          <w:szCs w:val="24"/>
          <w:lang w:val="en-US" w:eastAsia="zh-CN" w:bidi="ar"/>
        </w:rPr>
        <w:t>2、建设地点：广汉市。</w:t>
      </w:r>
    </w:p>
    <w:p w14:paraId="6B48AD67">
      <w:pPr>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第二条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合同期限</w:t>
      </w:r>
    </w:p>
    <w:p w14:paraId="1C060CA9">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rPr>
      </w:pPr>
      <w:bookmarkStart w:id="0" w:name="_Toc212019594"/>
      <w:bookmarkStart w:id="1" w:name="_Toc225654644"/>
      <w:bookmarkStart w:id="2" w:name="_Toc239233914"/>
      <w:bookmarkStart w:id="3" w:name="_Toc225670751"/>
      <w:bookmarkStart w:id="4" w:name="_Toc282696226"/>
      <w:bookmarkStart w:id="5" w:name="_Toc251768862"/>
      <w:bookmarkStart w:id="6" w:name="_Toc185395249"/>
      <w:bookmarkStart w:id="7" w:name="_Toc247334841"/>
      <w:bookmarkStart w:id="8" w:name="_Toc283019214"/>
      <w:bookmarkStart w:id="9" w:name="_Toc225244852"/>
      <w:bookmarkStart w:id="10" w:name="_Toc232492928"/>
      <w:bookmarkStart w:id="11" w:name="_Toc238984975"/>
      <w:bookmarkStart w:id="12" w:name="_Toc211911348"/>
      <w:bookmarkStart w:id="13" w:name="_Toc211854449"/>
      <w:bookmarkStart w:id="14" w:name="_Toc286993786"/>
      <w:bookmarkStart w:id="15" w:name="_Toc241833903"/>
      <w:bookmarkStart w:id="16" w:name="_Toc239568418"/>
      <w:bookmarkStart w:id="17" w:name="_Toc237145406"/>
      <w:r>
        <w:rPr>
          <w:rFonts w:hint="eastAsia" w:ascii="宋体" w:hAnsi="宋体" w:eastAsia="宋体" w:cs="宋体"/>
          <w:sz w:val="24"/>
          <w:szCs w:val="24"/>
        </w:rPr>
        <w:t>从合同签订之日起至完成全部测绘工作，并配合完成竣工验收。</w:t>
      </w:r>
    </w:p>
    <w:p w14:paraId="16F1CCA8">
      <w:pPr>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第三条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服务内容（技术指标和服务需求）</w:t>
      </w:r>
    </w:p>
    <w:p w14:paraId="7861FE0A">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1、执行技术标准：</w:t>
      </w:r>
    </w:p>
    <w:tbl>
      <w:tblPr>
        <w:tblStyle w:val="10"/>
        <w:tblW w:w="830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3824"/>
        <w:gridCol w:w="2325"/>
        <w:gridCol w:w="1320"/>
      </w:tblGrid>
      <w:tr w14:paraId="69423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834" w:type="dxa"/>
            <w:vAlign w:val="top"/>
          </w:tcPr>
          <w:p w14:paraId="5F7C02E7">
            <w:pPr>
              <w:pStyle w:val="9"/>
              <w:spacing w:before="188" w:line="221" w:lineRule="auto"/>
              <w:ind w:left="124"/>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序号</w:t>
            </w:r>
          </w:p>
        </w:tc>
        <w:tc>
          <w:tcPr>
            <w:tcW w:w="3824" w:type="dxa"/>
            <w:vAlign w:val="top"/>
          </w:tcPr>
          <w:p w14:paraId="5AD4860D">
            <w:pPr>
              <w:pStyle w:val="9"/>
              <w:spacing w:before="187" w:line="220" w:lineRule="auto"/>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标准名称</w:t>
            </w:r>
          </w:p>
        </w:tc>
        <w:tc>
          <w:tcPr>
            <w:tcW w:w="2325" w:type="dxa"/>
            <w:vAlign w:val="top"/>
          </w:tcPr>
          <w:p w14:paraId="404E4BD1">
            <w:pPr>
              <w:pStyle w:val="9"/>
              <w:spacing w:before="186" w:line="219" w:lineRule="auto"/>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标准代号</w:t>
            </w:r>
          </w:p>
        </w:tc>
        <w:tc>
          <w:tcPr>
            <w:tcW w:w="1320" w:type="dxa"/>
            <w:vAlign w:val="top"/>
          </w:tcPr>
          <w:p w14:paraId="589B078B">
            <w:pPr>
              <w:pStyle w:val="9"/>
              <w:spacing w:before="186" w:line="219" w:lineRule="auto"/>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标准等级</w:t>
            </w:r>
          </w:p>
        </w:tc>
      </w:tr>
      <w:tr w14:paraId="72A38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834" w:type="dxa"/>
            <w:vAlign w:val="top"/>
          </w:tcPr>
          <w:p w14:paraId="6C19790F">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1</w:t>
            </w:r>
          </w:p>
        </w:tc>
        <w:tc>
          <w:tcPr>
            <w:tcW w:w="3824" w:type="dxa"/>
            <w:vAlign w:val="top"/>
          </w:tcPr>
          <w:p w14:paraId="037001FC">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全球定位系统(GPS)测量规范</w:t>
            </w:r>
          </w:p>
        </w:tc>
        <w:tc>
          <w:tcPr>
            <w:tcW w:w="2325" w:type="dxa"/>
            <w:vAlign w:val="top"/>
          </w:tcPr>
          <w:p w14:paraId="751BA046">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GB/T18314-2009</w:t>
            </w:r>
          </w:p>
        </w:tc>
        <w:tc>
          <w:tcPr>
            <w:tcW w:w="1320" w:type="dxa"/>
            <w:vAlign w:val="top"/>
          </w:tcPr>
          <w:p w14:paraId="6F03C3DE">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w:t>
            </w:r>
          </w:p>
        </w:tc>
      </w:tr>
      <w:tr w14:paraId="5F679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34" w:type="dxa"/>
            <w:vAlign w:val="top"/>
          </w:tcPr>
          <w:p w14:paraId="1DC0C398">
            <w:pPr>
              <w:pStyle w:val="9"/>
              <w:spacing w:before="203" w:line="241" w:lineRule="auto"/>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2</w:t>
            </w:r>
          </w:p>
        </w:tc>
        <w:tc>
          <w:tcPr>
            <w:tcW w:w="3824" w:type="dxa"/>
            <w:vAlign w:val="top"/>
          </w:tcPr>
          <w:p w14:paraId="64715B52">
            <w:pPr>
              <w:pStyle w:val="9"/>
              <w:spacing w:before="175" w:line="219" w:lineRule="auto"/>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测绘成果质量检查与验收</w:t>
            </w:r>
          </w:p>
        </w:tc>
        <w:tc>
          <w:tcPr>
            <w:tcW w:w="2325" w:type="dxa"/>
            <w:vAlign w:val="top"/>
          </w:tcPr>
          <w:p w14:paraId="2E34B586">
            <w:pPr>
              <w:pStyle w:val="9"/>
              <w:spacing w:before="183" w:line="224" w:lineRule="auto"/>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GB/T24356-2009</w:t>
            </w:r>
          </w:p>
        </w:tc>
        <w:tc>
          <w:tcPr>
            <w:tcW w:w="1320" w:type="dxa"/>
            <w:vAlign w:val="top"/>
          </w:tcPr>
          <w:p w14:paraId="432A64CE">
            <w:pPr>
              <w:pStyle w:val="9"/>
              <w:spacing w:before="183" w:line="224" w:lineRule="auto"/>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w:t>
            </w:r>
          </w:p>
        </w:tc>
      </w:tr>
      <w:tr w14:paraId="75313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34" w:type="dxa"/>
            <w:vAlign w:val="top"/>
          </w:tcPr>
          <w:p w14:paraId="3203562C">
            <w:pPr>
              <w:pStyle w:val="9"/>
              <w:spacing w:before="213"/>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3</w:t>
            </w:r>
          </w:p>
        </w:tc>
        <w:tc>
          <w:tcPr>
            <w:tcW w:w="3824" w:type="dxa"/>
            <w:vAlign w:val="top"/>
          </w:tcPr>
          <w:p w14:paraId="07B8EA43">
            <w:pPr>
              <w:pStyle w:val="9"/>
              <w:spacing w:before="187" w:line="220" w:lineRule="auto"/>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工程测量规范</w:t>
            </w:r>
          </w:p>
        </w:tc>
        <w:tc>
          <w:tcPr>
            <w:tcW w:w="2325" w:type="dxa"/>
            <w:vAlign w:val="top"/>
          </w:tcPr>
          <w:p w14:paraId="38F08A4F">
            <w:pPr>
              <w:pStyle w:val="9"/>
              <w:spacing w:before="194" w:line="224" w:lineRule="auto"/>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GB/50026-2007</w:t>
            </w:r>
          </w:p>
        </w:tc>
        <w:tc>
          <w:tcPr>
            <w:tcW w:w="1320" w:type="dxa"/>
            <w:vAlign w:val="top"/>
          </w:tcPr>
          <w:p w14:paraId="4951356A">
            <w:pPr>
              <w:pStyle w:val="9"/>
              <w:spacing w:before="194" w:line="224" w:lineRule="auto"/>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w:t>
            </w:r>
          </w:p>
        </w:tc>
      </w:tr>
      <w:tr w14:paraId="1C792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834" w:type="dxa"/>
            <w:vAlign w:val="top"/>
          </w:tcPr>
          <w:p w14:paraId="04C105E9">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4</w:t>
            </w:r>
          </w:p>
        </w:tc>
        <w:tc>
          <w:tcPr>
            <w:tcW w:w="3824" w:type="dxa"/>
            <w:vAlign w:val="top"/>
          </w:tcPr>
          <w:p w14:paraId="55F835DD">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国家基本比例尺地形图图式1:500、1:1000、1:2000地形图图式</w:t>
            </w:r>
          </w:p>
        </w:tc>
        <w:tc>
          <w:tcPr>
            <w:tcW w:w="2325" w:type="dxa"/>
            <w:vAlign w:val="top"/>
          </w:tcPr>
          <w:p w14:paraId="56BB65C5">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GB/T20257.1-2017</w:t>
            </w:r>
          </w:p>
        </w:tc>
        <w:tc>
          <w:tcPr>
            <w:tcW w:w="1320" w:type="dxa"/>
            <w:vAlign w:val="top"/>
          </w:tcPr>
          <w:p w14:paraId="3A996303">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w:t>
            </w:r>
          </w:p>
        </w:tc>
      </w:tr>
    </w:tbl>
    <w:p w14:paraId="6FC85818">
      <w:pPr>
        <w:pageBreakBefore w:val="0"/>
        <w:numPr>
          <w:ilvl w:val="0"/>
          <w:numId w:val="0"/>
        </w:numPr>
        <w:tabs>
          <w:tab w:val="left" w:pos="0"/>
          <w:tab w:val="left" w:pos="780"/>
        </w:tabs>
        <w:kinsoku/>
        <w:wordWrap/>
        <w:overflowPunct/>
        <w:topLinePunct w:val="0"/>
        <w:autoSpaceDE/>
        <w:autoSpaceDN/>
        <w:bidi w:val="0"/>
        <w:snapToGrid w:val="0"/>
        <w:spacing w:line="360" w:lineRule="auto"/>
        <w:rPr>
          <w:rFonts w:hint="eastAsia" w:ascii="宋体" w:hAnsi="宋体" w:eastAsia="宋体" w:cs="宋体"/>
          <w:sz w:val="24"/>
          <w:szCs w:val="24"/>
          <w:lang w:bidi="ar"/>
        </w:rPr>
      </w:pPr>
    </w:p>
    <w:p w14:paraId="77F86241">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2、</w:t>
      </w:r>
      <w:r>
        <w:rPr>
          <w:rFonts w:hint="eastAsia" w:ascii="宋体" w:hAnsi="宋体" w:eastAsia="宋体" w:cs="宋体"/>
          <w:sz w:val="24"/>
          <w:szCs w:val="24"/>
          <w:lang w:eastAsia="zh-CN" w:bidi="ar"/>
        </w:rPr>
        <w:t>服务范围</w:t>
      </w:r>
      <w:r>
        <w:rPr>
          <w:rFonts w:hint="eastAsia" w:ascii="宋体" w:hAnsi="宋体" w:eastAsia="宋体" w:cs="宋体"/>
          <w:sz w:val="24"/>
          <w:szCs w:val="24"/>
          <w:lang w:bidi="ar"/>
        </w:rPr>
        <w:t>：</w:t>
      </w:r>
    </w:p>
    <w:p w14:paraId="429CD522">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组织开展本项目测绘服务，主要有高程点交桩、GPS控制点交桩、红线图、竣工测绘、地下管线测绘等。提交项目的成果文件必须符合相关规定，如需行政主管部门审批的需取得批复文件。</w:t>
      </w:r>
    </w:p>
    <w:p w14:paraId="28B518E9">
      <w:pPr>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第四条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服务费用及付款</w:t>
      </w:r>
      <w:r>
        <w:rPr>
          <w:rFonts w:hint="eastAsia" w:ascii="宋体" w:hAnsi="宋体" w:eastAsia="宋体" w:cs="宋体"/>
          <w:b/>
          <w:sz w:val="24"/>
          <w:szCs w:val="24"/>
          <w:lang w:val="en-US" w:eastAsia="zh-CN" w:bidi="ar"/>
        </w:rPr>
        <w:t>方式</w:t>
      </w:r>
    </w:p>
    <w:p w14:paraId="30BA7425">
      <w:pPr>
        <w:pageBreakBefore w:val="0"/>
        <w:numPr>
          <w:ilvl w:val="0"/>
          <w:numId w:val="0"/>
        </w:numPr>
        <w:tabs>
          <w:tab w:val="left" w:pos="0"/>
        </w:tabs>
        <w:kinsoku/>
        <w:wordWrap/>
        <w:overflowPunct/>
        <w:topLinePunct w:val="0"/>
        <w:autoSpaceDE/>
        <w:autoSpaceDN/>
        <w:bidi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eastAsia="zh-CN" w:bidi="ar"/>
        </w:rPr>
        <w:t>（</w:t>
      </w:r>
      <w:r>
        <w:rPr>
          <w:rFonts w:hint="eastAsia" w:ascii="宋体" w:hAnsi="宋体" w:eastAsia="宋体" w:cs="宋体"/>
          <w:b/>
          <w:sz w:val="24"/>
          <w:szCs w:val="24"/>
          <w:lang w:val="en-US" w:eastAsia="zh-CN" w:bidi="ar"/>
        </w:rPr>
        <w:t>一</w:t>
      </w:r>
      <w:r>
        <w:rPr>
          <w:rFonts w:hint="eastAsia" w:ascii="宋体" w:hAnsi="宋体" w:eastAsia="宋体" w:cs="宋体"/>
          <w:b/>
          <w:sz w:val="24"/>
          <w:szCs w:val="24"/>
          <w:lang w:eastAsia="zh-CN" w:bidi="ar"/>
        </w:rPr>
        <w:t>）</w:t>
      </w:r>
      <w:r>
        <w:rPr>
          <w:rFonts w:hint="eastAsia" w:ascii="宋体" w:hAnsi="宋体" w:eastAsia="宋体" w:cs="宋体"/>
          <w:b/>
          <w:sz w:val="24"/>
          <w:szCs w:val="24"/>
          <w:lang w:bidi="ar"/>
        </w:rPr>
        <w:t>本项目服务费</w:t>
      </w:r>
      <w:r>
        <w:rPr>
          <w:rFonts w:hint="eastAsia" w:ascii="宋体" w:hAnsi="宋体" w:eastAsia="宋体" w:cs="宋体"/>
          <w:b/>
          <w:sz w:val="24"/>
          <w:szCs w:val="24"/>
          <w:lang w:eastAsia="zh-CN" w:bidi="ar"/>
        </w:rPr>
        <w:t>：</w:t>
      </w:r>
    </w:p>
    <w:p w14:paraId="62813887">
      <w:pPr>
        <w:pStyle w:val="3"/>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本项目服务费:总价为人民币</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万元（大写：</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w:t>
      </w:r>
      <w:r>
        <w:rPr>
          <w:rFonts w:hint="eastAsia"/>
          <w:color w:val="auto"/>
          <w:sz w:val="24"/>
          <w:szCs w:val="24"/>
          <w:highlight w:val="none"/>
          <w:lang w:eastAsia="zh-CN"/>
        </w:rPr>
        <w:t>其中不含税</w:t>
      </w:r>
      <w:r>
        <w:rPr>
          <w:rFonts w:hint="eastAsia" w:ascii="宋体" w:hAnsi="宋体" w:eastAsia="宋体" w:cs="宋体"/>
          <w:sz w:val="24"/>
          <w:szCs w:val="24"/>
          <w:lang w:bidi="ar"/>
        </w:rPr>
        <w:t>服务费</w:t>
      </w:r>
      <w:r>
        <w:rPr>
          <w:rFonts w:hint="eastAsia"/>
          <w:color w:val="auto"/>
          <w:sz w:val="24"/>
          <w:szCs w:val="24"/>
          <w:highlight w:val="none"/>
          <w:lang w:eastAsia="zh-CN"/>
        </w:rPr>
        <w:t>为</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元</w:t>
      </w:r>
      <w:r>
        <w:rPr>
          <w:rFonts w:hint="eastAsia"/>
          <w:color w:val="auto"/>
          <w:sz w:val="24"/>
          <w:szCs w:val="24"/>
          <w:highlight w:val="none"/>
        </w:rPr>
        <w:t>（大写：</w:t>
      </w:r>
      <w:r>
        <w:rPr>
          <w:rFonts w:hint="eastAsia"/>
          <w:color w:val="auto"/>
          <w:sz w:val="24"/>
          <w:szCs w:val="24"/>
          <w:highlight w:val="none"/>
          <w:u w:val="single"/>
          <w:lang w:eastAsia="zh-CN"/>
        </w:rPr>
        <w:t xml:space="preserve"> </w:t>
      </w:r>
      <w:r>
        <w:rPr>
          <w:rFonts w:hint="eastAsia"/>
          <w:color w:val="auto"/>
          <w:sz w:val="24"/>
          <w:szCs w:val="24"/>
          <w:highlight w:val="none"/>
          <w:u w:val="single"/>
          <w:lang w:val="en-US" w:eastAsia="zh-CN"/>
        </w:rPr>
        <w:t xml:space="preserve">    </w:t>
      </w:r>
      <w:r>
        <w:rPr>
          <w:rFonts w:hint="eastAsia" w:ascii="宋体" w:hAnsi="宋体"/>
          <w:color w:val="auto"/>
          <w:sz w:val="24"/>
          <w:szCs w:val="24"/>
          <w:highlight w:val="none"/>
          <w:u w:val="single"/>
          <w:lang w:val="en-US" w:eastAsia="zh-CN"/>
        </w:rPr>
        <w:t xml:space="preserve">           </w:t>
      </w:r>
      <w:r>
        <w:rPr>
          <w:rFonts w:hint="eastAsia"/>
          <w:color w:val="auto"/>
          <w:sz w:val="24"/>
          <w:szCs w:val="24"/>
          <w:highlight w:val="none"/>
        </w:rPr>
        <w:t>）</w:t>
      </w:r>
      <w:r>
        <w:rPr>
          <w:rFonts w:hint="eastAsia"/>
          <w:color w:val="auto"/>
          <w:sz w:val="24"/>
          <w:szCs w:val="24"/>
          <w:highlight w:val="none"/>
          <w:lang w:eastAsia="zh-CN"/>
        </w:rPr>
        <w:t>，税金为</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元</w:t>
      </w:r>
      <w:r>
        <w:rPr>
          <w:rFonts w:hint="eastAsia"/>
          <w:color w:val="auto"/>
          <w:sz w:val="24"/>
          <w:szCs w:val="24"/>
          <w:highlight w:val="none"/>
        </w:rPr>
        <w:t>（大写：</w:t>
      </w:r>
      <w:r>
        <w:rPr>
          <w:rFonts w:hint="eastAsia"/>
          <w:color w:val="auto"/>
          <w:sz w:val="24"/>
          <w:szCs w:val="24"/>
          <w:highlight w:val="none"/>
          <w:u w:val="single"/>
          <w:lang w:eastAsia="zh-CN"/>
        </w:rPr>
        <w:t xml:space="preserve"> </w:t>
      </w:r>
      <w:r>
        <w:rPr>
          <w:rFonts w:hint="eastAsia"/>
          <w:color w:val="auto"/>
          <w:sz w:val="24"/>
          <w:szCs w:val="24"/>
          <w:highlight w:val="none"/>
          <w:u w:val="single"/>
          <w:lang w:val="en-US" w:eastAsia="zh-CN"/>
        </w:rPr>
        <w:t xml:space="preserve">    </w:t>
      </w:r>
      <w:r>
        <w:rPr>
          <w:rFonts w:hint="eastAsia" w:ascii="宋体" w:hAnsi="宋体"/>
          <w:color w:val="auto"/>
          <w:sz w:val="24"/>
          <w:szCs w:val="24"/>
          <w:highlight w:val="none"/>
          <w:u w:val="single"/>
          <w:lang w:val="en-US" w:eastAsia="zh-CN"/>
        </w:rPr>
        <w:t xml:space="preserve">           </w:t>
      </w:r>
      <w:r>
        <w:rPr>
          <w:rFonts w:hint="eastAsia"/>
          <w:color w:val="auto"/>
          <w:sz w:val="24"/>
          <w:szCs w:val="24"/>
          <w:highlight w:val="none"/>
        </w:rPr>
        <w:t>）</w:t>
      </w:r>
      <w:r>
        <w:rPr>
          <w:rFonts w:hint="eastAsia"/>
          <w:color w:val="auto"/>
          <w:sz w:val="24"/>
          <w:szCs w:val="24"/>
          <w:highlight w:val="none"/>
          <w:lang w:eastAsia="zh-CN"/>
        </w:rPr>
        <w:t>，税率为</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w:t>
      </w:r>
      <w:r>
        <w:rPr>
          <w:rFonts w:hint="eastAsia"/>
          <w:color w:val="auto"/>
          <w:sz w:val="24"/>
          <w:szCs w:val="24"/>
          <w:highlight w:val="none"/>
          <w:lang w:eastAsia="zh-CN"/>
        </w:rPr>
        <w:t>。（增值税税率根据国家现行政策执行，只调整税金额度，不调整不含税价款）</w:t>
      </w:r>
    </w:p>
    <w:p w14:paraId="446B7BF4">
      <w:pPr>
        <w:pageBreakBefore w:val="0"/>
        <w:numPr>
          <w:ilvl w:val="0"/>
          <w:numId w:val="0"/>
        </w:numPr>
        <w:tabs>
          <w:tab w:val="left" w:pos="780"/>
        </w:tabs>
        <w:kinsoku/>
        <w:wordWrap/>
        <w:overflowPunct/>
        <w:topLinePunct w:val="0"/>
        <w:autoSpaceDE/>
        <w:autoSpaceDN/>
        <w:bidi w:val="0"/>
        <w:snapToGrid w:val="0"/>
        <w:spacing w:line="360" w:lineRule="auto"/>
        <w:ind w:firstLine="482" w:firstLineChars="200"/>
        <w:rPr>
          <w:rFonts w:hint="eastAsia" w:ascii="宋体" w:hAnsi="宋体" w:eastAsia="宋体" w:cs="宋体"/>
          <w:b/>
          <w:sz w:val="24"/>
          <w:szCs w:val="24"/>
          <w:lang w:eastAsia="zh-CN" w:bidi="ar"/>
        </w:rPr>
      </w:pPr>
      <w:r>
        <w:rPr>
          <w:rFonts w:hint="eastAsia" w:ascii="宋体" w:hAnsi="宋体" w:eastAsia="宋体" w:cs="宋体"/>
          <w:b/>
          <w:sz w:val="24"/>
          <w:szCs w:val="24"/>
          <w:lang w:eastAsia="zh-CN" w:bidi="ar"/>
        </w:rPr>
        <w:t>（</w:t>
      </w:r>
      <w:r>
        <w:rPr>
          <w:rFonts w:hint="eastAsia" w:ascii="宋体" w:hAnsi="宋体" w:eastAsia="宋体" w:cs="宋体"/>
          <w:b/>
          <w:sz w:val="24"/>
          <w:szCs w:val="24"/>
          <w:lang w:val="en-US" w:eastAsia="zh-CN" w:bidi="ar"/>
        </w:rPr>
        <w:t>二</w:t>
      </w:r>
      <w:r>
        <w:rPr>
          <w:rFonts w:hint="eastAsia" w:ascii="宋体" w:hAnsi="宋体" w:eastAsia="宋体" w:cs="宋体"/>
          <w:b/>
          <w:sz w:val="24"/>
          <w:szCs w:val="24"/>
          <w:lang w:eastAsia="zh-CN" w:bidi="ar"/>
        </w:rPr>
        <w:t>）付款</w:t>
      </w:r>
      <w:r>
        <w:rPr>
          <w:rFonts w:hint="eastAsia" w:ascii="宋体" w:hAnsi="宋体" w:eastAsia="宋体" w:cs="宋体"/>
          <w:b/>
          <w:sz w:val="24"/>
          <w:szCs w:val="24"/>
          <w:lang w:bidi="ar"/>
        </w:rPr>
        <w:t>方式</w:t>
      </w:r>
      <w:r>
        <w:rPr>
          <w:rFonts w:hint="eastAsia" w:ascii="宋体" w:hAnsi="宋体" w:eastAsia="宋体" w:cs="宋体"/>
          <w:b/>
          <w:sz w:val="24"/>
          <w:szCs w:val="24"/>
          <w:lang w:eastAsia="zh-CN" w:bidi="ar"/>
        </w:rPr>
        <w:t>：</w:t>
      </w:r>
    </w:p>
    <w:p w14:paraId="6DA6AC96">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lang w:eastAsia="zh-CN" w:bidi="ar"/>
        </w:rPr>
      </w:pPr>
      <w:r>
        <w:rPr>
          <w:rFonts w:hint="eastAsia" w:ascii="宋体" w:hAnsi="宋体" w:eastAsia="宋体" w:cs="宋体"/>
          <w:sz w:val="24"/>
          <w:szCs w:val="24"/>
          <w:lang w:bidi="ar"/>
        </w:rPr>
        <w:t>1.测绘工程完成后，提交测绘资料</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如需行政主管部门审批的需取得批复文件</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，全部工程竣工验收结束后，15个工作日内一次性支付全部费用</w:t>
      </w:r>
      <w:r>
        <w:rPr>
          <w:rFonts w:hint="eastAsia" w:ascii="宋体" w:hAnsi="宋体" w:cs="宋体"/>
          <w:sz w:val="24"/>
          <w:szCs w:val="24"/>
          <w:lang w:eastAsia="zh-CN" w:bidi="ar"/>
        </w:rPr>
        <w:t>；</w:t>
      </w:r>
    </w:p>
    <w:p w14:paraId="1B3520BF">
      <w:pPr>
        <w:keepNext w:val="0"/>
        <w:keepLines w:val="0"/>
        <w:pageBreakBefore w:val="0"/>
        <w:widowControl w:val="0"/>
        <w:numPr>
          <w:ilvl w:val="0"/>
          <w:numId w:val="0"/>
        </w:numPr>
        <w:tabs>
          <w:tab w:val="left" w:pos="0"/>
          <w:tab w:val="left" w:pos="78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b/>
          <w:sz w:val="24"/>
          <w:szCs w:val="24"/>
          <w:lang w:eastAsia="zh-CN" w:bidi="ar"/>
        </w:rPr>
      </w:pPr>
      <w:r>
        <w:rPr>
          <w:rFonts w:hint="eastAsia" w:ascii="宋体" w:hAnsi="宋体" w:eastAsia="宋体" w:cs="宋体"/>
          <w:sz w:val="24"/>
          <w:szCs w:val="24"/>
          <w:lang w:bidi="ar"/>
        </w:rPr>
        <w:t>2.付款前，</w:t>
      </w:r>
      <w:r>
        <w:rPr>
          <w:rFonts w:hint="eastAsia" w:ascii="宋体" w:hAnsi="宋体" w:cs="宋体"/>
          <w:sz w:val="24"/>
          <w:szCs w:val="24"/>
          <w:lang w:eastAsia="zh-CN" w:bidi="ar"/>
        </w:rPr>
        <w:t>乙方</w:t>
      </w:r>
      <w:r>
        <w:rPr>
          <w:rFonts w:hint="eastAsia" w:ascii="宋体" w:hAnsi="宋体" w:eastAsia="宋体" w:cs="宋体"/>
          <w:sz w:val="24"/>
          <w:szCs w:val="24"/>
          <w:lang w:bidi="ar"/>
        </w:rPr>
        <w:t>应提供等额的真实合法有效增值税专用发票及付款申请等资料，否则</w:t>
      </w:r>
      <w:r>
        <w:rPr>
          <w:rFonts w:hint="eastAsia" w:ascii="宋体" w:hAnsi="宋体" w:cs="宋体"/>
          <w:sz w:val="24"/>
          <w:szCs w:val="24"/>
          <w:lang w:eastAsia="zh-CN" w:bidi="ar"/>
        </w:rPr>
        <w:t>甲方</w:t>
      </w:r>
      <w:r>
        <w:rPr>
          <w:rFonts w:hint="eastAsia" w:ascii="宋体" w:hAnsi="宋体" w:eastAsia="宋体" w:cs="宋体"/>
          <w:sz w:val="24"/>
          <w:szCs w:val="24"/>
          <w:lang w:bidi="ar"/>
        </w:rPr>
        <w:t>有权拒绝付款且不承担迟延履行的法律责任。</w:t>
      </w:r>
    </w:p>
    <w:p w14:paraId="4296A34D">
      <w:pPr>
        <w:pageBreakBefore w:val="0"/>
        <w:numPr>
          <w:ilvl w:val="0"/>
          <w:numId w:val="0"/>
        </w:numPr>
        <w:tabs>
          <w:tab w:val="left" w:pos="0"/>
          <w:tab w:val="left" w:pos="780"/>
        </w:tabs>
        <w:kinsoku/>
        <w:wordWrap/>
        <w:overflowPunct/>
        <w:topLinePunct w:val="0"/>
        <w:autoSpaceDE/>
        <w:autoSpaceDN/>
        <w:bidi w:val="0"/>
        <w:snapToGrid w:val="0"/>
        <w:spacing w:line="360" w:lineRule="auto"/>
        <w:ind w:left="426" w:leftChars="0"/>
        <w:rPr>
          <w:rFonts w:hint="eastAsia" w:ascii="宋体" w:hAnsi="宋体" w:eastAsia="宋体" w:cs="宋体"/>
          <w:b/>
          <w:sz w:val="24"/>
          <w:szCs w:val="24"/>
          <w:lang w:bidi="ar"/>
        </w:rPr>
      </w:pPr>
      <w:r>
        <w:rPr>
          <w:rFonts w:hint="eastAsia" w:ascii="宋体" w:hAnsi="宋体" w:eastAsia="宋体" w:cs="宋体"/>
          <w:b/>
          <w:sz w:val="24"/>
          <w:szCs w:val="24"/>
          <w:lang w:eastAsia="zh-CN" w:bidi="ar"/>
        </w:rPr>
        <w:t>第五条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服务时间、进度安排和服务地点要求</w:t>
      </w:r>
    </w:p>
    <w:p w14:paraId="2327EA59">
      <w:pPr>
        <w:pageBreakBefore w:val="0"/>
        <w:numPr>
          <w:ilvl w:val="0"/>
          <w:numId w:val="1"/>
        </w:numPr>
        <w:tabs>
          <w:tab w:val="left" w:pos="0"/>
          <w:tab w:val="left" w:pos="780"/>
        </w:tabs>
        <w:kinsoku/>
        <w:wordWrap/>
        <w:overflowPunct/>
        <w:topLinePunct w:val="0"/>
        <w:autoSpaceDE/>
        <w:autoSpaceDN/>
        <w:bidi w:val="0"/>
        <w:snapToGrid w:val="0"/>
        <w:spacing w:line="360" w:lineRule="auto"/>
        <w:ind w:left="426"/>
        <w:rPr>
          <w:rFonts w:hint="eastAsia" w:ascii="宋体" w:hAnsi="宋体" w:eastAsia="宋体" w:cs="宋体"/>
          <w:b/>
          <w:sz w:val="24"/>
          <w:szCs w:val="24"/>
          <w:lang w:bidi="ar"/>
        </w:rPr>
      </w:pPr>
      <w:r>
        <w:rPr>
          <w:rFonts w:hint="eastAsia" w:ascii="宋体" w:hAnsi="宋体" w:eastAsia="宋体" w:cs="宋体"/>
          <w:b/>
          <w:sz w:val="24"/>
          <w:szCs w:val="24"/>
          <w:lang w:bidi="ar"/>
        </w:rPr>
        <w:t>服务时间</w:t>
      </w:r>
    </w:p>
    <w:p w14:paraId="16C13E3E">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b/>
          <w:sz w:val="24"/>
          <w:szCs w:val="24"/>
          <w:lang w:eastAsia="zh-CN" w:bidi="ar"/>
        </w:rPr>
      </w:pPr>
      <w:r>
        <w:rPr>
          <w:rFonts w:hint="eastAsia" w:ascii="宋体" w:hAnsi="宋体" w:eastAsia="宋体" w:cs="宋体"/>
          <w:sz w:val="24"/>
          <w:szCs w:val="24"/>
          <w:lang w:bidi="ar"/>
        </w:rPr>
        <w:t>以</w:t>
      </w:r>
      <w:r>
        <w:rPr>
          <w:rFonts w:hint="eastAsia" w:ascii="宋体" w:hAnsi="宋体" w:cs="宋体"/>
          <w:sz w:val="24"/>
          <w:szCs w:val="24"/>
          <w:lang w:eastAsia="zh-CN" w:bidi="ar"/>
        </w:rPr>
        <w:t>甲方</w:t>
      </w:r>
      <w:r>
        <w:rPr>
          <w:rFonts w:hint="eastAsia" w:ascii="宋体" w:hAnsi="宋体" w:eastAsia="宋体" w:cs="宋体"/>
          <w:sz w:val="24"/>
          <w:szCs w:val="24"/>
          <w:lang w:bidi="ar"/>
        </w:rPr>
        <w:t>通知时间为准</w:t>
      </w:r>
      <w:r>
        <w:rPr>
          <w:rFonts w:hint="eastAsia" w:ascii="宋体" w:hAnsi="宋体" w:eastAsia="宋体" w:cs="宋体"/>
          <w:sz w:val="24"/>
          <w:szCs w:val="24"/>
          <w:lang w:eastAsia="zh-CN" w:bidi="ar"/>
        </w:rPr>
        <w:t>。</w:t>
      </w:r>
    </w:p>
    <w:p w14:paraId="3916DC82">
      <w:pPr>
        <w:pageBreakBefore w:val="0"/>
        <w:numPr>
          <w:ilvl w:val="0"/>
          <w:numId w:val="1"/>
        </w:numPr>
        <w:tabs>
          <w:tab w:val="left" w:pos="0"/>
          <w:tab w:val="left" w:pos="780"/>
        </w:tabs>
        <w:kinsoku/>
        <w:wordWrap/>
        <w:overflowPunct/>
        <w:topLinePunct w:val="0"/>
        <w:autoSpaceDE/>
        <w:autoSpaceDN/>
        <w:bidi w:val="0"/>
        <w:snapToGrid w:val="0"/>
        <w:spacing w:line="360" w:lineRule="auto"/>
        <w:ind w:left="426"/>
        <w:rPr>
          <w:rFonts w:hint="eastAsia" w:ascii="宋体" w:hAnsi="宋体" w:eastAsia="宋体" w:cs="宋体"/>
          <w:b/>
          <w:sz w:val="24"/>
          <w:szCs w:val="24"/>
          <w:lang w:bidi="ar"/>
        </w:rPr>
      </w:pPr>
      <w:r>
        <w:rPr>
          <w:rFonts w:hint="eastAsia" w:ascii="宋体" w:hAnsi="宋体" w:eastAsia="宋体" w:cs="宋体"/>
          <w:b/>
          <w:sz w:val="24"/>
          <w:szCs w:val="24"/>
          <w:lang w:bidi="ar"/>
        </w:rPr>
        <w:t>服务进度安排</w:t>
      </w:r>
    </w:p>
    <w:p w14:paraId="2530FD29">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b/>
          <w:sz w:val="24"/>
          <w:szCs w:val="24"/>
          <w:lang w:eastAsia="zh-CN" w:bidi="ar"/>
        </w:rPr>
      </w:pPr>
      <w:r>
        <w:rPr>
          <w:rFonts w:hint="eastAsia" w:ascii="宋体" w:hAnsi="宋体" w:eastAsia="宋体" w:cs="宋体"/>
          <w:sz w:val="24"/>
          <w:szCs w:val="24"/>
          <w:lang w:bidi="ar"/>
        </w:rPr>
        <w:t>根据项目施工进度同步进行</w:t>
      </w:r>
      <w:r>
        <w:rPr>
          <w:rFonts w:hint="eastAsia" w:ascii="宋体" w:hAnsi="宋体" w:eastAsia="宋体" w:cs="宋体"/>
          <w:sz w:val="24"/>
          <w:szCs w:val="24"/>
          <w:lang w:eastAsia="zh-CN" w:bidi="ar"/>
        </w:rPr>
        <w:t>。</w:t>
      </w:r>
    </w:p>
    <w:p w14:paraId="59FB8E5D">
      <w:pPr>
        <w:pageBreakBefore w:val="0"/>
        <w:numPr>
          <w:ilvl w:val="0"/>
          <w:numId w:val="1"/>
        </w:numPr>
        <w:tabs>
          <w:tab w:val="left" w:pos="0"/>
          <w:tab w:val="left" w:pos="780"/>
        </w:tabs>
        <w:kinsoku/>
        <w:wordWrap/>
        <w:overflowPunct/>
        <w:topLinePunct w:val="0"/>
        <w:autoSpaceDE/>
        <w:autoSpaceDN/>
        <w:bidi w:val="0"/>
        <w:snapToGrid w:val="0"/>
        <w:spacing w:line="360" w:lineRule="auto"/>
        <w:ind w:left="426"/>
        <w:rPr>
          <w:rFonts w:hint="eastAsia" w:ascii="宋体" w:hAnsi="宋体" w:eastAsia="宋体" w:cs="宋体"/>
          <w:b/>
          <w:sz w:val="24"/>
          <w:szCs w:val="24"/>
          <w:lang w:bidi="ar"/>
        </w:rPr>
      </w:pPr>
      <w:r>
        <w:rPr>
          <w:rFonts w:hint="eastAsia" w:ascii="宋体" w:hAnsi="宋体" w:eastAsia="宋体" w:cs="宋体"/>
          <w:b/>
          <w:sz w:val="24"/>
          <w:szCs w:val="24"/>
          <w:lang w:bidi="ar"/>
        </w:rPr>
        <w:t>服务地点</w:t>
      </w:r>
    </w:p>
    <w:p w14:paraId="57D00E5D">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b/>
          <w:sz w:val="24"/>
          <w:szCs w:val="24"/>
          <w:lang w:eastAsia="zh-CN" w:bidi="ar"/>
        </w:rPr>
      </w:pPr>
      <w:r>
        <w:rPr>
          <w:rFonts w:hint="eastAsia" w:ascii="宋体" w:hAnsi="宋体" w:cs="宋体"/>
          <w:sz w:val="24"/>
          <w:szCs w:val="24"/>
          <w:lang w:eastAsia="zh-CN" w:bidi="ar"/>
        </w:rPr>
        <w:t>甲方</w:t>
      </w:r>
      <w:r>
        <w:rPr>
          <w:rFonts w:hint="eastAsia" w:ascii="宋体" w:hAnsi="宋体" w:eastAsia="宋体" w:cs="宋体"/>
          <w:sz w:val="24"/>
          <w:szCs w:val="24"/>
          <w:lang w:bidi="ar"/>
        </w:rPr>
        <w:t>指定地点</w:t>
      </w:r>
      <w:r>
        <w:rPr>
          <w:rFonts w:hint="eastAsia" w:ascii="宋体" w:hAnsi="宋体" w:eastAsia="宋体" w:cs="宋体"/>
          <w:sz w:val="24"/>
          <w:szCs w:val="24"/>
          <w:lang w:eastAsia="zh-CN" w:bidi="ar"/>
        </w:rPr>
        <w:t>。</w:t>
      </w:r>
    </w:p>
    <w:p w14:paraId="580553E5">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2" w:firstLineChars="200"/>
        <w:rPr>
          <w:rFonts w:hint="eastAsia" w:ascii="宋体" w:hAnsi="宋体" w:eastAsia="宋体" w:cs="宋体"/>
          <w:b/>
          <w:sz w:val="24"/>
          <w:szCs w:val="24"/>
          <w:lang w:bidi="ar"/>
        </w:rPr>
      </w:pPr>
      <w:r>
        <w:rPr>
          <w:rFonts w:hint="eastAsia" w:ascii="宋体" w:hAnsi="宋体" w:eastAsia="宋体" w:cs="宋体"/>
          <w:b/>
          <w:sz w:val="24"/>
          <w:szCs w:val="24"/>
          <w:lang w:eastAsia="zh-CN" w:bidi="ar"/>
        </w:rPr>
        <w:t>第六条</w:t>
      </w:r>
      <w:r>
        <w:rPr>
          <w:rFonts w:hint="eastAsia" w:ascii="宋体" w:hAnsi="宋体" w:eastAsia="宋体" w:cs="宋体"/>
          <w:b/>
          <w:sz w:val="24"/>
          <w:szCs w:val="24"/>
          <w:lang w:val="en-US" w:eastAsia="zh-CN" w:bidi="ar"/>
        </w:rPr>
        <w:t xml:space="preserve"> 后续</w:t>
      </w:r>
      <w:r>
        <w:rPr>
          <w:rFonts w:hint="eastAsia" w:ascii="宋体" w:hAnsi="宋体" w:eastAsia="宋体" w:cs="宋体"/>
          <w:b/>
          <w:sz w:val="24"/>
          <w:szCs w:val="24"/>
          <w:lang w:bidi="ar"/>
        </w:rPr>
        <w:t>服务</w:t>
      </w:r>
    </w:p>
    <w:p w14:paraId="763171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乙方需指派专人负责与采购人联系后续服务事宜。</w:t>
      </w:r>
    </w:p>
    <w:p w14:paraId="110177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后续服务联系人：XXX</w:t>
      </w:r>
    </w:p>
    <w:p w14:paraId="2B4B4A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联系电话：XXXX </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1F859E6E">
      <w:pPr>
        <w:keepNext w:val="0"/>
        <w:keepLines w:val="0"/>
        <w:pageBreakBefore w:val="0"/>
        <w:numPr>
          <w:ilvl w:val="0"/>
          <w:numId w:val="0"/>
        </w:numPr>
        <w:tabs>
          <w:tab w:val="left" w:pos="0"/>
          <w:tab w:val="left" w:pos="780"/>
        </w:tabs>
        <w:kinsoku/>
        <w:wordWrap/>
        <w:overflowPunct/>
        <w:topLinePunct w:val="0"/>
        <w:autoSpaceDE/>
        <w:autoSpaceDN/>
        <w:bidi w:val="0"/>
        <w:snapToGrid w:val="0"/>
        <w:spacing w:line="360" w:lineRule="auto"/>
        <w:ind w:leftChars="200"/>
        <w:rPr>
          <w:rFonts w:hint="eastAsia" w:ascii="宋体" w:hAnsi="宋体" w:eastAsia="宋体" w:cs="宋体"/>
          <w:b/>
          <w:sz w:val="24"/>
          <w:szCs w:val="24"/>
          <w:lang w:eastAsia="zh-CN" w:bidi="ar"/>
        </w:rPr>
      </w:pPr>
      <w:r>
        <w:rPr>
          <w:rFonts w:hint="eastAsia" w:ascii="宋体" w:hAnsi="宋体" w:eastAsia="宋体" w:cs="宋体"/>
          <w:b/>
          <w:sz w:val="24"/>
          <w:szCs w:val="24"/>
          <w:lang w:eastAsia="zh-CN" w:bidi="ar"/>
        </w:rPr>
        <w:t>第七条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保险</w:t>
      </w:r>
    </w:p>
    <w:p w14:paraId="1B3FFB18">
      <w:pPr>
        <w:keepNext w:val="0"/>
        <w:keepLines w:val="0"/>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b/>
          <w:sz w:val="24"/>
          <w:szCs w:val="24"/>
          <w:lang w:bidi="ar"/>
        </w:rPr>
      </w:pPr>
      <w:r>
        <w:rPr>
          <w:rFonts w:hint="eastAsia" w:ascii="宋体" w:hAnsi="宋体" w:eastAsia="宋体" w:cs="宋体"/>
          <w:b w:val="0"/>
          <w:bCs w:val="0"/>
          <w:sz w:val="24"/>
          <w:szCs w:val="24"/>
          <w:lang w:val="en-US" w:eastAsia="zh-CN"/>
        </w:rPr>
        <w:t>按国家相关规定执行。</w:t>
      </w:r>
    </w:p>
    <w:p w14:paraId="11154B0F">
      <w:pPr>
        <w:keepNext w:val="0"/>
        <w:keepLines w:val="0"/>
        <w:pageBreakBefore w:val="0"/>
        <w:kinsoku/>
        <w:wordWrap/>
        <w:overflowPunct/>
        <w:topLinePunct w:val="0"/>
        <w:autoSpaceDE/>
        <w:autoSpaceDN/>
        <w:bidi w:val="0"/>
        <w:spacing w:line="360" w:lineRule="auto"/>
        <w:ind w:firstLine="482" w:firstLineChars="200"/>
        <w:rPr>
          <w:rFonts w:hint="eastAsia" w:ascii="宋体" w:hAnsi="宋体" w:eastAsia="宋体" w:cs="宋体"/>
          <w:b/>
          <w:sz w:val="24"/>
          <w:szCs w:val="24"/>
          <w:lang w:eastAsia="zh-CN" w:bidi="ar"/>
        </w:rPr>
      </w:pPr>
      <w:r>
        <w:rPr>
          <w:rFonts w:hint="eastAsia" w:ascii="宋体" w:hAnsi="宋体" w:eastAsia="宋体" w:cs="宋体"/>
          <w:b/>
          <w:sz w:val="24"/>
          <w:szCs w:val="24"/>
          <w:lang w:eastAsia="zh-CN" w:bidi="ar"/>
        </w:rPr>
        <w:t>第八条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履约验收标准</w:t>
      </w:r>
    </w:p>
    <w:p w14:paraId="3340AC60">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b/>
          <w:sz w:val="24"/>
          <w:szCs w:val="24"/>
          <w:lang w:eastAsia="zh-CN" w:bidi="ar"/>
        </w:rPr>
      </w:pPr>
      <w:r>
        <w:rPr>
          <w:rFonts w:hint="eastAsia" w:ascii="宋体" w:hAnsi="宋体" w:eastAsia="宋体" w:cs="宋体"/>
          <w:sz w:val="24"/>
          <w:szCs w:val="24"/>
          <w:highlight w:val="none"/>
          <w:shd w:val="clear" w:color="auto" w:fill="FFFFFF"/>
          <w:lang w:eastAsia="zh-CN" w:bidi="ar"/>
        </w:rPr>
        <w:t>双方</w:t>
      </w:r>
      <w:r>
        <w:rPr>
          <w:rFonts w:hint="eastAsia" w:ascii="宋体" w:hAnsi="宋体" w:eastAsia="宋体" w:cs="宋体"/>
          <w:sz w:val="24"/>
          <w:szCs w:val="24"/>
          <w:highlight w:val="none"/>
          <w:shd w:val="clear" w:color="auto" w:fill="FFFFFF"/>
          <w:lang w:bidi="ar"/>
        </w:rPr>
        <w:t>严格按照</w:t>
      </w:r>
      <w:r>
        <w:rPr>
          <w:rFonts w:hint="eastAsia" w:ascii="宋体" w:hAnsi="宋体" w:eastAsia="宋体" w:cs="宋体"/>
          <w:sz w:val="24"/>
          <w:szCs w:val="24"/>
          <w:highlight w:val="none"/>
          <w:shd w:val="clear" w:color="auto" w:fill="FFFFFF"/>
          <w:lang w:eastAsia="zh-CN" w:bidi="ar"/>
        </w:rPr>
        <w:t>相关法律法规、</w:t>
      </w:r>
      <w:r>
        <w:rPr>
          <w:rFonts w:hint="eastAsia" w:ascii="宋体" w:hAnsi="宋体" w:eastAsia="宋体" w:cs="宋体"/>
          <w:sz w:val="24"/>
          <w:szCs w:val="24"/>
          <w:highlight w:val="none"/>
          <w:shd w:val="clear" w:color="auto" w:fill="FFFFFF"/>
          <w:lang w:val="en-US" w:eastAsia="zh-CN" w:bidi="ar"/>
        </w:rPr>
        <w:t>采购</w:t>
      </w:r>
      <w:r>
        <w:rPr>
          <w:rFonts w:hint="eastAsia" w:ascii="宋体" w:hAnsi="宋体" w:eastAsia="宋体" w:cs="宋体"/>
          <w:sz w:val="24"/>
          <w:szCs w:val="24"/>
          <w:highlight w:val="none"/>
          <w:shd w:val="clear" w:color="auto" w:fill="FFFFFF"/>
          <w:lang w:eastAsia="zh-CN" w:bidi="ar"/>
        </w:rPr>
        <w:t>文件、</w:t>
      </w:r>
      <w:r>
        <w:rPr>
          <w:rFonts w:hint="eastAsia" w:ascii="宋体" w:hAnsi="宋体" w:eastAsia="宋体" w:cs="宋体"/>
          <w:sz w:val="24"/>
          <w:szCs w:val="24"/>
          <w:highlight w:val="none"/>
          <w:shd w:val="clear" w:color="auto" w:fill="FFFFFF"/>
          <w:lang w:val="en-US" w:eastAsia="zh-CN" w:bidi="ar"/>
        </w:rPr>
        <w:t>投标/</w:t>
      </w:r>
      <w:r>
        <w:rPr>
          <w:rFonts w:hint="eastAsia" w:ascii="宋体" w:hAnsi="宋体" w:eastAsia="宋体" w:cs="宋体"/>
          <w:sz w:val="24"/>
          <w:szCs w:val="24"/>
          <w:highlight w:val="none"/>
          <w:shd w:val="clear" w:color="auto" w:fill="FFFFFF"/>
          <w:lang w:eastAsia="zh-CN" w:bidi="ar"/>
        </w:rPr>
        <w:t>响应文件</w:t>
      </w:r>
      <w:r>
        <w:rPr>
          <w:rFonts w:hint="eastAsia" w:ascii="宋体" w:hAnsi="宋体" w:eastAsia="宋体" w:cs="宋体"/>
          <w:sz w:val="24"/>
          <w:szCs w:val="24"/>
          <w:highlight w:val="none"/>
          <w:shd w:val="clear" w:color="auto" w:fill="FFFFFF"/>
          <w:lang w:bidi="ar"/>
        </w:rPr>
        <w:t>的要求进行验收。</w:t>
      </w:r>
    </w:p>
    <w:p w14:paraId="43DD0B85">
      <w:pPr>
        <w:keepNext w:val="0"/>
        <w:keepLines w:val="0"/>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第九条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知识产权</w:t>
      </w:r>
    </w:p>
    <w:p w14:paraId="3F3EB3A6">
      <w:pPr>
        <w:keepNext w:val="0"/>
        <w:keepLines w:val="0"/>
        <w:pageBreakBefore w:val="0"/>
        <w:tabs>
          <w:tab w:val="left" w:pos="144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乙方应保证所提供的服务或其任何一部分均不会侵犯任何第三方的专利权、商标权或著作权。</w:t>
      </w:r>
    </w:p>
    <w:p w14:paraId="75C79A36">
      <w:pPr>
        <w:keepNext w:val="0"/>
        <w:keepLines w:val="0"/>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第十条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无产权瑕疵条款</w:t>
      </w:r>
    </w:p>
    <w:p w14:paraId="1AC2F1C7">
      <w:pPr>
        <w:keepNext w:val="0"/>
        <w:keepLines w:val="0"/>
        <w:pageBreakBefore w:val="0"/>
        <w:tabs>
          <w:tab w:val="left" w:pos="144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乙方保证所提供的服务的所有权完全属于乙方且无任何抵押、查封等产权瑕疵。如有产权瑕疵的，视为乙方违约。乙方应负担由此而产生的一切损失。</w:t>
      </w:r>
    </w:p>
    <w:p w14:paraId="4DC2D48C">
      <w:pPr>
        <w:keepNext w:val="0"/>
        <w:keepLines w:val="0"/>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第十一条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rPr>
        <w:t>履约保证金</w:t>
      </w:r>
    </w:p>
    <w:p w14:paraId="650139DF">
      <w:pPr>
        <w:pStyle w:val="4"/>
        <w:pageBreakBefore w:val="0"/>
        <w:widowControl w:val="0"/>
        <w:kinsoku/>
        <w:wordWrap/>
        <w:overflowPunct/>
        <w:topLinePunct w:val="0"/>
        <w:autoSpaceDE/>
        <w:autoSpaceDN/>
        <w:bidi w:val="0"/>
        <w:snapToGrid/>
        <w:spacing w:after="0" w:line="360" w:lineRule="auto"/>
        <w:ind w:firstLine="480" w:firstLineChars="200"/>
        <w:rPr>
          <w:rFonts w:hint="eastAsia" w:ascii="宋体" w:hAnsi="宋体" w:eastAsia="宋体" w:cs="宋体"/>
          <w:sz w:val="24"/>
          <w:szCs w:val="24"/>
          <w:lang w:bidi="ar"/>
        </w:rPr>
      </w:pPr>
      <w:r>
        <w:rPr>
          <w:rFonts w:hint="eastAsia" w:ascii="宋体" w:hAnsi="宋体" w:eastAsia="宋体" w:cs="宋体"/>
          <w:b w:val="0"/>
          <w:bCs/>
          <w:sz w:val="24"/>
          <w:szCs w:val="24"/>
          <w:lang w:eastAsia="zh-CN"/>
        </w:rPr>
        <w:t>本项目不收取履约保证金。</w:t>
      </w:r>
    </w:p>
    <w:p w14:paraId="179E33C3">
      <w:pPr>
        <w:keepNext w:val="0"/>
        <w:keepLines w:val="0"/>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第十</w:t>
      </w:r>
      <w:r>
        <w:rPr>
          <w:rFonts w:hint="eastAsia" w:ascii="宋体" w:hAnsi="宋体" w:cs="宋体"/>
          <w:b/>
          <w:sz w:val="24"/>
          <w:szCs w:val="24"/>
          <w:lang w:val="en-US" w:eastAsia="zh-CN" w:bidi="ar"/>
        </w:rPr>
        <w:t>二</w:t>
      </w:r>
      <w:r>
        <w:rPr>
          <w:rFonts w:hint="eastAsia" w:ascii="宋体" w:hAnsi="宋体" w:eastAsia="宋体" w:cs="宋体"/>
          <w:b/>
          <w:sz w:val="24"/>
          <w:szCs w:val="24"/>
          <w:lang w:eastAsia="zh-CN" w:bidi="ar"/>
        </w:rPr>
        <w:t>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甲方的权利和义务</w:t>
      </w:r>
    </w:p>
    <w:p w14:paraId="0F322730">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rPr>
      </w:pPr>
      <w:r>
        <w:rPr>
          <w:rFonts w:hint="eastAsia" w:ascii="宋体" w:hAnsi="宋体" w:eastAsia="宋体" w:cs="宋体"/>
          <w:bCs/>
          <w:sz w:val="24"/>
          <w:szCs w:val="24"/>
          <w:lang w:bidi="ar"/>
        </w:rPr>
        <w:t>1、甲方有权对合同规定范围内乙方的服务行为进行监督和检查，拥有监管权。有权定期核对乙方提供服务所配备的人员数量。对甲方认为不合理的部分有权下达整改通知书，并要求乙方限期整改。</w:t>
      </w:r>
    </w:p>
    <w:p w14:paraId="20D9B3B1">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val="en-US" w:eastAsia="zh-CN" w:bidi="ar"/>
        </w:rPr>
      </w:pPr>
      <w:r>
        <w:rPr>
          <w:rFonts w:hint="eastAsia" w:ascii="宋体" w:hAnsi="宋体" w:eastAsia="宋体" w:cs="宋体"/>
          <w:bCs/>
          <w:sz w:val="24"/>
          <w:szCs w:val="24"/>
          <w:lang w:val="en-US" w:eastAsia="zh-CN" w:bidi="ar"/>
        </w:rPr>
        <w:t>2、负责检查监督乙方工作的实施情况。</w:t>
      </w:r>
    </w:p>
    <w:p w14:paraId="406C8A5A">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val="en-US" w:eastAsia="zh-CN" w:bidi="ar"/>
        </w:rPr>
      </w:pPr>
      <w:r>
        <w:rPr>
          <w:rFonts w:hint="eastAsia" w:ascii="宋体" w:hAnsi="宋体" w:eastAsia="宋体" w:cs="宋体"/>
          <w:bCs/>
          <w:sz w:val="24"/>
          <w:szCs w:val="24"/>
          <w:lang w:val="en-US" w:eastAsia="zh-CN" w:bidi="ar"/>
        </w:rPr>
        <w:t>3、根据本合同规定，按时向乙方支付应付服务费用。</w:t>
      </w:r>
    </w:p>
    <w:p w14:paraId="3BB31642">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val="en-US" w:eastAsia="zh-CN" w:bidi="ar"/>
        </w:rPr>
      </w:pPr>
      <w:r>
        <w:rPr>
          <w:rFonts w:hint="eastAsia" w:ascii="宋体" w:hAnsi="宋体" w:eastAsia="宋体" w:cs="宋体"/>
          <w:bCs/>
          <w:sz w:val="24"/>
          <w:szCs w:val="24"/>
          <w:lang w:val="en-US" w:eastAsia="zh-CN" w:bidi="ar"/>
        </w:rPr>
        <w:t>4、国家法律法规所规定由甲方承担的其他责任</w:t>
      </w:r>
      <w:r>
        <w:rPr>
          <w:rFonts w:hint="eastAsia" w:ascii="宋体" w:hAnsi="宋体" w:eastAsia="宋体" w:cs="宋体"/>
          <w:bCs/>
          <w:sz w:val="24"/>
          <w:szCs w:val="24"/>
          <w:lang w:bidi="ar"/>
        </w:rPr>
        <w:t>。</w:t>
      </w:r>
    </w:p>
    <w:p w14:paraId="3AE86A7A">
      <w:pPr>
        <w:keepNext w:val="0"/>
        <w:keepLines w:val="0"/>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第十</w:t>
      </w:r>
      <w:r>
        <w:rPr>
          <w:rFonts w:hint="eastAsia" w:ascii="宋体" w:hAnsi="宋体" w:cs="宋体"/>
          <w:b/>
          <w:sz w:val="24"/>
          <w:szCs w:val="24"/>
          <w:lang w:val="en-US" w:eastAsia="zh-CN" w:bidi="ar"/>
        </w:rPr>
        <w:t>三</w:t>
      </w:r>
      <w:r>
        <w:rPr>
          <w:rFonts w:hint="eastAsia" w:ascii="宋体" w:hAnsi="宋体" w:eastAsia="宋体" w:cs="宋体"/>
          <w:b/>
          <w:sz w:val="24"/>
          <w:szCs w:val="24"/>
          <w:lang w:eastAsia="zh-CN" w:bidi="ar"/>
        </w:rPr>
        <w:t>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乙方的权利和义务</w:t>
      </w:r>
    </w:p>
    <w:p w14:paraId="513A85BD">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val="en-US" w:eastAsia="zh-CN" w:bidi="ar"/>
        </w:rPr>
      </w:pPr>
      <w:r>
        <w:rPr>
          <w:rFonts w:hint="eastAsia" w:ascii="宋体" w:hAnsi="宋体" w:eastAsia="宋体" w:cs="宋体"/>
          <w:bCs/>
          <w:sz w:val="24"/>
          <w:szCs w:val="24"/>
          <w:lang w:val="en-US" w:eastAsia="zh-CN" w:bidi="ar"/>
        </w:rPr>
        <w:t>1、对本合同规定的委托服务范围内的项目享有管理权及服务义务。</w:t>
      </w:r>
    </w:p>
    <w:p w14:paraId="4D6E5576">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val="en-US" w:eastAsia="zh-CN" w:bidi="ar"/>
        </w:rPr>
      </w:pPr>
      <w:r>
        <w:rPr>
          <w:rFonts w:hint="eastAsia" w:ascii="宋体" w:hAnsi="宋体" w:eastAsia="宋体" w:cs="宋体"/>
          <w:bCs/>
          <w:sz w:val="24"/>
          <w:szCs w:val="24"/>
          <w:lang w:val="en-US" w:eastAsia="zh-CN" w:bidi="ar"/>
        </w:rPr>
        <w:t>2、根据本合同的规定向甲方收取相关服务费用，并有权在本项目管理范围内管理及合理使用。</w:t>
      </w:r>
    </w:p>
    <w:p w14:paraId="7D50F2C8">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val="en-US" w:eastAsia="zh-CN" w:bidi="ar"/>
        </w:rPr>
      </w:pPr>
      <w:r>
        <w:rPr>
          <w:rFonts w:hint="eastAsia" w:ascii="宋体" w:hAnsi="宋体" w:eastAsia="宋体" w:cs="宋体"/>
          <w:bCs/>
          <w:sz w:val="24"/>
          <w:szCs w:val="24"/>
          <w:lang w:val="en-US" w:eastAsia="zh-CN" w:bidi="ar"/>
        </w:rPr>
        <w:t>3、及时向甲方通告本项目服务范围内有关服务的重大事项，及时配合处理投诉。</w:t>
      </w:r>
    </w:p>
    <w:p w14:paraId="7AE315AB">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val="en-US" w:eastAsia="zh-CN" w:bidi="ar"/>
        </w:rPr>
      </w:pPr>
      <w:r>
        <w:rPr>
          <w:rFonts w:hint="eastAsia" w:ascii="宋体" w:hAnsi="宋体" w:eastAsia="宋体" w:cs="宋体"/>
          <w:bCs/>
          <w:sz w:val="24"/>
          <w:szCs w:val="24"/>
          <w:lang w:val="en-US" w:eastAsia="zh-CN" w:bidi="ar"/>
        </w:rPr>
        <w:t>4、接受项目行业管理部门及有关部门的指导，接受甲方的监督。</w:t>
      </w:r>
    </w:p>
    <w:p w14:paraId="387D7B90">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bCs/>
          <w:sz w:val="24"/>
          <w:szCs w:val="24"/>
          <w:lang w:val="en-US" w:eastAsia="zh-CN" w:bidi="ar"/>
        </w:rPr>
      </w:pPr>
      <w:r>
        <w:rPr>
          <w:rFonts w:hint="eastAsia" w:ascii="宋体" w:hAnsi="宋体" w:eastAsia="宋体" w:cs="宋体"/>
          <w:bCs/>
          <w:sz w:val="24"/>
          <w:szCs w:val="24"/>
          <w:lang w:val="en-US" w:eastAsia="zh-CN" w:bidi="ar"/>
        </w:rPr>
        <w:t>5、</w:t>
      </w:r>
      <w:r>
        <w:rPr>
          <w:rFonts w:hint="eastAsia" w:ascii="宋体" w:hAnsi="宋体" w:eastAsia="宋体" w:cs="宋体"/>
          <w:bCs/>
          <w:sz w:val="24"/>
          <w:szCs w:val="24"/>
          <w:lang w:bidi="ar"/>
        </w:rPr>
        <w:t>履行义务过程中乙方人员自身受到损害或造成甲方及第三方损害及财产损失等均由乙方自行承担责任，与甲方无关。</w:t>
      </w:r>
    </w:p>
    <w:p w14:paraId="5BB46E36">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bidi="ar"/>
        </w:rPr>
      </w:pPr>
      <w:r>
        <w:rPr>
          <w:rFonts w:hint="eastAsia" w:ascii="宋体" w:hAnsi="宋体" w:eastAsia="宋体" w:cs="宋体"/>
          <w:bCs/>
          <w:sz w:val="24"/>
          <w:szCs w:val="24"/>
          <w:lang w:val="en-US" w:eastAsia="zh-CN" w:bidi="ar"/>
        </w:rPr>
        <w:t>6、国家法律法规所规定由乙方承担的其他责任</w:t>
      </w:r>
      <w:r>
        <w:rPr>
          <w:rFonts w:hint="eastAsia" w:ascii="宋体" w:hAnsi="宋体" w:eastAsia="宋体" w:cs="宋体"/>
          <w:bCs/>
          <w:sz w:val="24"/>
          <w:szCs w:val="24"/>
          <w:lang w:bidi="ar"/>
        </w:rPr>
        <w:t>。</w:t>
      </w:r>
    </w:p>
    <w:p w14:paraId="2F70761A">
      <w:pPr>
        <w:keepNext w:val="0"/>
        <w:keepLines w:val="0"/>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第十</w:t>
      </w:r>
      <w:r>
        <w:rPr>
          <w:rFonts w:hint="eastAsia" w:ascii="宋体" w:hAnsi="宋体" w:cs="宋体"/>
          <w:b/>
          <w:sz w:val="24"/>
          <w:szCs w:val="24"/>
          <w:lang w:val="en-US" w:eastAsia="zh-CN" w:bidi="ar"/>
        </w:rPr>
        <w:t>四</w:t>
      </w:r>
      <w:r>
        <w:rPr>
          <w:rFonts w:hint="eastAsia" w:ascii="宋体" w:hAnsi="宋体" w:eastAsia="宋体" w:cs="宋体"/>
          <w:b/>
          <w:sz w:val="24"/>
          <w:szCs w:val="24"/>
          <w:lang w:eastAsia="zh-CN" w:bidi="ar"/>
        </w:rPr>
        <w:t>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违约责任</w:t>
      </w:r>
    </w:p>
    <w:p w14:paraId="132E200E">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eastAsia="zh-CN" w:bidi="ar"/>
        </w:rPr>
      </w:pPr>
      <w:r>
        <w:rPr>
          <w:rFonts w:hint="eastAsia" w:ascii="宋体" w:hAnsi="宋体" w:eastAsia="宋体" w:cs="宋体"/>
          <w:bCs/>
          <w:sz w:val="24"/>
          <w:szCs w:val="24"/>
          <w:lang w:bidi="ar"/>
        </w:rPr>
        <w:t>1、甲乙双方必须遵守本合同并执行合同中的各项规定，保证本合同的正常履行</w:t>
      </w:r>
      <w:r>
        <w:rPr>
          <w:rFonts w:hint="eastAsia" w:ascii="宋体" w:hAnsi="宋体" w:cs="宋体"/>
          <w:bCs/>
          <w:sz w:val="24"/>
          <w:szCs w:val="24"/>
          <w:lang w:eastAsia="zh-CN" w:bidi="ar"/>
        </w:rPr>
        <w:t>；</w:t>
      </w:r>
    </w:p>
    <w:p w14:paraId="1830C0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highlight w:val="none"/>
          <w:lang w:bidi="ar"/>
        </w:rPr>
      </w:pPr>
      <w:r>
        <w:rPr>
          <w:rFonts w:hint="eastAsia" w:ascii="宋体" w:hAnsi="宋体" w:cs="宋体"/>
          <w:bCs/>
          <w:sz w:val="24"/>
          <w:szCs w:val="24"/>
          <w:lang w:val="en-US" w:eastAsia="zh-CN" w:bidi="ar"/>
        </w:rPr>
        <w:t>2</w:t>
      </w:r>
      <w:r>
        <w:rPr>
          <w:rFonts w:hint="eastAsia" w:ascii="宋体" w:hAnsi="宋体" w:eastAsia="宋体" w:cs="宋体"/>
          <w:bCs/>
          <w:sz w:val="24"/>
          <w:szCs w:val="24"/>
          <w:highlight w:val="none"/>
          <w:lang w:bidi="ar"/>
        </w:rPr>
        <w:t>、</w:t>
      </w:r>
      <w:r>
        <w:rPr>
          <w:rFonts w:hint="eastAsia" w:ascii="宋体" w:hAnsi="宋体" w:eastAsia="宋体" w:cs="宋体"/>
          <w:bCs/>
          <w:sz w:val="24"/>
          <w:szCs w:val="24"/>
          <w:highlight w:val="none"/>
          <w:lang w:eastAsia="zh-CN" w:bidi="ar"/>
        </w:rPr>
        <w:t>合同签订后，未能执行本合同的视为违约，违约方将支付守约方合同总金额的20%作为违约金</w:t>
      </w:r>
      <w:r>
        <w:rPr>
          <w:rFonts w:hint="eastAsia" w:ascii="宋体" w:hAnsi="宋体" w:eastAsia="宋体" w:cs="宋体"/>
          <w:bCs/>
          <w:sz w:val="24"/>
          <w:szCs w:val="24"/>
          <w:highlight w:val="none"/>
          <w:lang w:bidi="ar"/>
        </w:rPr>
        <w:t>；</w:t>
      </w:r>
    </w:p>
    <w:p w14:paraId="17D914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highlight w:val="none"/>
          <w:lang w:bidi="ar"/>
        </w:rPr>
      </w:pPr>
      <w:r>
        <w:rPr>
          <w:rFonts w:hint="eastAsia" w:ascii="宋体" w:hAnsi="宋体" w:cs="宋体"/>
          <w:bCs/>
          <w:sz w:val="24"/>
          <w:szCs w:val="24"/>
          <w:highlight w:val="none"/>
          <w:lang w:val="en-US" w:eastAsia="zh-CN" w:bidi="ar"/>
        </w:rPr>
        <w:t>3</w:t>
      </w:r>
      <w:r>
        <w:rPr>
          <w:rFonts w:hint="eastAsia" w:ascii="宋体" w:hAnsi="宋体" w:eastAsia="宋体" w:cs="宋体"/>
          <w:bCs/>
          <w:sz w:val="24"/>
          <w:szCs w:val="24"/>
          <w:highlight w:val="none"/>
          <w:lang w:val="en-US" w:eastAsia="zh-CN" w:bidi="ar"/>
        </w:rPr>
        <w:t>、</w:t>
      </w:r>
      <w:r>
        <w:rPr>
          <w:rFonts w:hint="eastAsia" w:ascii="宋体" w:hAnsi="宋体" w:eastAsia="宋体" w:cs="宋体"/>
          <w:bCs/>
          <w:sz w:val="24"/>
          <w:szCs w:val="24"/>
          <w:highlight w:val="none"/>
          <w:lang w:bidi="ar"/>
        </w:rPr>
        <w:t>如因</w:t>
      </w:r>
      <w:r>
        <w:rPr>
          <w:rFonts w:hint="eastAsia" w:ascii="宋体" w:hAnsi="宋体" w:eastAsia="宋体" w:cs="宋体"/>
          <w:bCs/>
          <w:sz w:val="24"/>
          <w:szCs w:val="24"/>
          <w:highlight w:val="none"/>
          <w:lang w:eastAsia="zh-CN" w:bidi="ar"/>
        </w:rPr>
        <w:t>乙方</w:t>
      </w:r>
      <w:r>
        <w:rPr>
          <w:rFonts w:hint="eastAsia" w:ascii="宋体" w:hAnsi="宋体" w:eastAsia="宋体" w:cs="宋体"/>
          <w:bCs/>
          <w:sz w:val="24"/>
          <w:szCs w:val="24"/>
          <w:highlight w:val="none"/>
          <w:lang w:bidi="ar"/>
        </w:rPr>
        <w:t>工作人员在履行职务过程中的疏忽、失职、过错等故意或者过失原因给</w:t>
      </w:r>
      <w:r>
        <w:rPr>
          <w:rFonts w:hint="eastAsia" w:ascii="宋体" w:hAnsi="宋体" w:cs="宋体"/>
          <w:bCs/>
          <w:sz w:val="24"/>
          <w:szCs w:val="24"/>
          <w:highlight w:val="none"/>
          <w:lang w:eastAsia="zh-CN" w:bidi="ar"/>
        </w:rPr>
        <w:t>甲方</w:t>
      </w:r>
      <w:r>
        <w:rPr>
          <w:rFonts w:hint="eastAsia" w:ascii="宋体" w:hAnsi="宋体" w:eastAsia="宋体" w:cs="宋体"/>
          <w:bCs/>
          <w:sz w:val="24"/>
          <w:szCs w:val="24"/>
          <w:highlight w:val="none"/>
          <w:lang w:bidi="ar"/>
        </w:rPr>
        <w:t>造成损失或侵害，包括但不限于</w:t>
      </w:r>
      <w:r>
        <w:rPr>
          <w:rFonts w:hint="eastAsia" w:ascii="宋体" w:hAnsi="宋体" w:cs="宋体"/>
          <w:bCs/>
          <w:sz w:val="24"/>
          <w:szCs w:val="24"/>
          <w:highlight w:val="none"/>
          <w:lang w:eastAsia="zh-CN" w:bidi="ar"/>
        </w:rPr>
        <w:t>甲方</w:t>
      </w:r>
      <w:r>
        <w:rPr>
          <w:rFonts w:hint="eastAsia" w:ascii="宋体" w:hAnsi="宋体" w:eastAsia="宋体" w:cs="宋体"/>
          <w:bCs/>
          <w:sz w:val="24"/>
          <w:szCs w:val="24"/>
          <w:highlight w:val="none"/>
          <w:lang w:bidi="ar"/>
        </w:rPr>
        <w:t>本身的财产损失、由此而导致的</w:t>
      </w:r>
      <w:r>
        <w:rPr>
          <w:rFonts w:hint="eastAsia" w:ascii="宋体" w:hAnsi="宋体" w:cs="宋体"/>
          <w:bCs/>
          <w:sz w:val="24"/>
          <w:szCs w:val="24"/>
          <w:highlight w:val="none"/>
          <w:lang w:eastAsia="zh-CN" w:bidi="ar"/>
        </w:rPr>
        <w:t>甲方</w:t>
      </w:r>
      <w:r>
        <w:rPr>
          <w:rFonts w:hint="eastAsia" w:ascii="宋体" w:hAnsi="宋体" w:eastAsia="宋体" w:cs="宋体"/>
          <w:bCs/>
          <w:sz w:val="24"/>
          <w:szCs w:val="24"/>
          <w:highlight w:val="none"/>
          <w:lang w:bidi="ar"/>
        </w:rPr>
        <w:t>对任何第三方的法律责任等，</w:t>
      </w:r>
      <w:r>
        <w:rPr>
          <w:rFonts w:hint="eastAsia" w:ascii="宋体" w:hAnsi="宋体" w:eastAsia="宋体" w:cs="宋体"/>
          <w:bCs/>
          <w:sz w:val="24"/>
          <w:szCs w:val="24"/>
          <w:highlight w:val="none"/>
          <w:lang w:eastAsia="zh-CN" w:bidi="ar"/>
        </w:rPr>
        <w:t>乙方</w:t>
      </w:r>
      <w:r>
        <w:rPr>
          <w:rFonts w:hint="eastAsia" w:ascii="宋体" w:hAnsi="宋体" w:eastAsia="宋体" w:cs="宋体"/>
          <w:bCs/>
          <w:sz w:val="24"/>
          <w:szCs w:val="24"/>
          <w:highlight w:val="none"/>
          <w:lang w:bidi="ar"/>
        </w:rPr>
        <w:t>对此均应承担全部的赔偿责任。</w:t>
      </w:r>
    </w:p>
    <w:p w14:paraId="0DBBEAB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highlight w:val="none"/>
          <w:lang w:val="en-US" w:eastAsia="zh-CN" w:bidi="ar"/>
        </w:rPr>
      </w:pPr>
      <w:r>
        <w:rPr>
          <w:rFonts w:hint="eastAsia" w:ascii="宋体" w:hAnsi="宋体" w:eastAsia="宋体" w:cs="宋体"/>
          <w:bCs/>
          <w:sz w:val="24"/>
          <w:szCs w:val="24"/>
          <w:highlight w:val="none"/>
          <w:lang w:val="en-US" w:eastAsia="zh-CN" w:bidi="ar"/>
        </w:rPr>
        <w:t>4、</w:t>
      </w:r>
      <w:r>
        <w:rPr>
          <w:rFonts w:hint="eastAsia" w:ascii="宋体" w:hAnsi="宋体" w:eastAsia="宋体" w:cs="宋体"/>
          <w:bCs/>
          <w:sz w:val="24"/>
          <w:szCs w:val="24"/>
          <w:highlight w:val="none"/>
          <w:lang w:bidi="ar"/>
        </w:rPr>
        <w:t>乙方违约除承担违约金外，还应承担甲方全部损失，甲方损失包括但不限于检测报告不实或错误给甲方造成全部损失以及甲方为主张权利产生的诉讼费、保全费、保全保险费、律师费、差旅费、公证费等全部费用</w:t>
      </w:r>
      <w:r>
        <w:rPr>
          <w:rFonts w:hint="eastAsia" w:ascii="宋体" w:hAnsi="宋体" w:eastAsia="宋体" w:cs="宋体"/>
          <w:bCs/>
          <w:sz w:val="24"/>
          <w:szCs w:val="24"/>
          <w:highlight w:val="none"/>
          <w:lang w:eastAsia="zh-CN" w:bidi="ar"/>
        </w:rPr>
        <w:t>。</w:t>
      </w:r>
    </w:p>
    <w:p w14:paraId="5B96C4DD">
      <w:pPr>
        <w:keepNext w:val="0"/>
        <w:keepLines w:val="0"/>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bidi="ar"/>
        </w:rPr>
        <w:t>第十</w:t>
      </w:r>
      <w:r>
        <w:rPr>
          <w:rFonts w:hint="eastAsia" w:ascii="宋体" w:hAnsi="宋体" w:cs="宋体"/>
          <w:b/>
          <w:sz w:val="24"/>
          <w:szCs w:val="24"/>
          <w:highlight w:val="none"/>
          <w:lang w:val="en-US" w:eastAsia="zh-CN" w:bidi="ar"/>
        </w:rPr>
        <w:t>五</w:t>
      </w:r>
      <w:r>
        <w:rPr>
          <w:rFonts w:hint="eastAsia" w:ascii="宋体" w:hAnsi="宋体" w:eastAsia="宋体" w:cs="宋体"/>
          <w:b/>
          <w:sz w:val="24"/>
          <w:szCs w:val="24"/>
          <w:highlight w:val="none"/>
          <w:lang w:eastAsia="zh-CN" w:bidi="ar"/>
        </w:rPr>
        <w:t>条</w:t>
      </w:r>
      <w:r>
        <w:rPr>
          <w:rFonts w:hint="eastAsia" w:ascii="宋体" w:hAnsi="宋体" w:eastAsia="宋体" w:cs="宋体"/>
          <w:b/>
          <w:sz w:val="24"/>
          <w:szCs w:val="24"/>
          <w:highlight w:val="none"/>
          <w:lang w:val="en-US" w:eastAsia="zh-CN" w:bidi="ar"/>
        </w:rPr>
        <w:t xml:space="preserve"> </w:t>
      </w:r>
      <w:r>
        <w:rPr>
          <w:rFonts w:hint="eastAsia" w:ascii="宋体" w:hAnsi="宋体" w:eastAsia="宋体" w:cs="宋体"/>
          <w:b/>
          <w:sz w:val="24"/>
          <w:szCs w:val="24"/>
          <w:highlight w:val="none"/>
          <w:lang w:bidi="ar"/>
        </w:rPr>
        <w:t>不可抗力事件处理</w:t>
      </w:r>
    </w:p>
    <w:p w14:paraId="2109495D">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1、在合同有效期内，任何一方因不可抗力事件导致不能履行合同，则合同履行期可延长，其延长期与不可抗力影响期相同。</w:t>
      </w:r>
    </w:p>
    <w:p w14:paraId="2E585A6D">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2、不可抗力事件发生后，应立即通知对方，并寄送有关权威机构出具的证明。</w:t>
      </w:r>
    </w:p>
    <w:p w14:paraId="5B1CDF33">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lang w:bidi="ar"/>
        </w:rPr>
        <w:t>3、不可抗力事件延续</w:t>
      </w:r>
      <w:r>
        <w:rPr>
          <w:rFonts w:hint="eastAsia" w:ascii="宋体" w:hAnsi="宋体" w:cs="宋体"/>
          <w:sz w:val="24"/>
          <w:szCs w:val="24"/>
          <w:highlight w:val="none"/>
          <w:lang w:val="en-US" w:eastAsia="zh-CN" w:bidi="ar"/>
        </w:rPr>
        <w:t>30</w:t>
      </w:r>
      <w:r>
        <w:rPr>
          <w:rFonts w:hint="eastAsia" w:ascii="宋体" w:hAnsi="宋体" w:eastAsia="宋体" w:cs="宋体"/>
          <w:sz w:val="24"/>
          <w:szCs w:val="24"/>
          <w:highlight w:val="none"/>
          <w:lang w:bidi="ar"/>
        </w:rPr>
        <w:t>天以上，双</w:t>
      </w:r>
      <w:r>
        <w:rPr>
          <w:rFonts w:hint="eastAsia" w:ascii="宋体" w:hAnsi="宋体" w:eastAsia="宋体" w:cs="宋体"/>
          <w:sz w:val="24"/>
          <w:szCs w:val="24"/>
          <w:lang w:bidi="ar"/>
        </w:rPr>
        <w:t>方应通过友好协商，确定是否继续履行合同。</w:t>
      </w:r>
    </w:p>
    <w:p w14:paraId="13E20EBB">
      <w:pPr>
        <w:keepNext w:val="0"/>
        <w:keepLines w:val="0"/>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bookmarkStart w:id="18" w:name="_Toc185395254"/>
      <w:bookmarkStart w:id="19" w:name="_Toc251768867"/>
      <w:bookmarkStart w:id="20" w:name="_Toc238984980"/>
      <w:bookmarkStart w:id="21" w:name="_Toc212019599"/>
      <w:bookmarkStart w:id="22" w:name="_Toc232492933"/>
      <w:bookmarkStart w:id="23" w:name="_Toc247334846"/>
      <w:bookmarkStart w:id="24" w:name="_Toc225670756"/>
      <w:bookmarkStart w:id="25" w:name="_Toc239568423"/>
      <w:bookmarkStart w:id="26" w:name="_Toc241833908"/>
      <w:bookmarkStart w:id="27" w:name="_Toc225244857"/>
      <w:bookmarkStart w:id="28" w:name="_Toc211911353"/>
      <w:bookmarkStart w:id="29" w:name="_Toc286993792"/>
      <w:bookmarkStart w:id="30" w:name="_Toc225654649"/>
      <w:bookmarkStart w:id="31" w:name="_Toc211854454"/>
      <w:bookmarkStart w:id="32" w:name="_Toc237145411"/>
      <w:bookmarkStart w:id="33" w:name="_Toc239233919"/>
      <w:r>
        <w:rPr>
          <w:rFonts w:hint="eastAsia" w:ascii="宋体" w:hAnsi="宋体" w:eastAsia="宋体" w:cs="宋体"/>
          <w:b/>
          <w:sz w:val="24"/>
          <w:szCs w:val="24"/>
          <w:lang w:eastAsia="zh-CN" w:bidi="ar"/>
        </w:rPr>
        <w:t>第十</w:t>
      </w:r>
      <w:r>
        <w:rPr>
          <w:rFonts w:hint="eastAsia" w:ascii="宋体" w:hAnsi="宋体" w:cs="宋体"/>
          <w:b/>
          <w:sz w:val="24"/>
          <w:szCs w:val="24"/>
          <w:lang w:val="en-US" w:eastAsia="zh-CN" w:bidi="ar"/>
        </w:rPr>
        <w:t>六</w:t>
      </w:r>
      <w:r>
        <w:rPr>
          <w:rFonts w:hint="eastAsia" w:ascii="宋体" w:hAnsi="宋体" w:eastAsia="宋体" w:cs="宋体"/>
          <w:b/>
          <w:sz w:val="24"/>
          <w:szCs w:val="24"/>
          <w:lang w:eastAsia="zh-CN" w:bidi="ar"/>
        </w:rPr>
        <w:t>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解决合同纠纷的方式</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0696160">
      <w:pPr>
        <w:keepNext w:val="0"/>
        <w:keepLines w:val="0"/>
        <w:pageBreakBefore w:val="0"/>
        <w:numPr>
          <w:ilvl w:val="0"/>
          <w:numId w:val="0"/>
        </w:numPr>
        <w:kinsoku/>
        <w:wordWrap/>
        <w:overflowPunct/>
        <w:topLinePunct w:val="0"/>
        <w:autoSpaceDE/>
        <w:autoSpaceDN/>
        <w:bidi w:val="0"/>
        <w:snapToGrid w:val="0"/>
        <w:spacing w:line="360" w:lineRule="auto"/>
        <w:ind w:firstLine="480" w:firstLineChars="200"/>
        <w:rPr>
          <w:rFonts w:hint="eastAsia" w:ascii="宋体" w:hAnsi="宋体" w:eastAsia="宋体" w:cs="宋体"/>
          <w:b/>
          <w:sz w:val="24"/>
          <w:szCs w:val="24"/>
          <w:lang w:val="en-US" w:eastAsia="zh-CN" w:bidi="ar"/>
        </w:rPr>
      </w:pPr>
      <w:bookmarkStart w:id="34" w:name="_Toc211911354"/>
      <w:bookmarkStart w:id="35" w:name="_Toc241833909"/>
      <w:bookmarkStart w:id="36" w:name="_Toc211854455"/>
      <w:bookmarkStart w:id="37" w:name="_Toc283019219"/>
      <w:bookmarkStart w:id="38" w:name="_Toc286993793"/>
      <w:bookmarkStart w:id="39" w:name="_Toc239568424"/>
      <w:bookmarkStart w:id="40" w:name="_Toc238984981"/>
      <w:bookmarkStart w:id="41" w:name="_Toc225244858"/>
      <w:bookmarkStart w:id="42" w:name="_Toc237145412"/>
      <w:bookmarkStart w:id="43" w:name="_Toc251768868"/>
      <w:bookmarkStart w:id="44" w:name="_Toc232492934"/>
      <w:bookmarkStart w:id="45" w:name="_Toc185395255"/>
      <w:bookmarkStart w:id="46" w:name="_Toc212019600"/>
      <w:bookmarkStart w:id="47" w:name="_Toc225654650"/>
      <w:bookmarkStart w:id="48" w:name="_Toc225670757"/>
      <w:bookmarkStart w:id="49" w:name="_Toc282696231"/>
      <w:bookmarkStart w:id="50" w:name="_Toc239233920"/>
      <w:bookmarkStart w:id="51" w:name="_Toc247334847"/>
      <w:r>
        <w:rPr>
          <w:rFonts w:hint="eastAsia" w:ascii="宋体" w:hAnsi="宋体" w:eastAsia="宋体" w:cs="宋体"/>
          <w:b w:val="0"/>
          <w:bCs/>
          <w:sz w:val="24"/>
          <w:szCs w:val="24"/>
          <w:lang w:eastAsia="zh-CN" w:bidi="ar"/>
        </w:rPr>
        <w:t>合同履行期间，若双方发生争议，可协商或由有关部门调解解决，协商或调解不成的，由当事人依法向</w:t>
      </w:r>
      <w:r>
        <w:rPr>
          <w:rFonts w:hint="eastAsia" w:ascii="宋体" w:hAnsi="宋体" w:eastAsia="宋体" w:cs="宋体"/>
          <w:b w:val="0"/>
          <w:bCs/>
          <w:sz w:val="24"/>
          <w:szCs w:val="24"/>
          <w:lang w:val="en-US" w:eastAsia="zh-CN" w:bidi="ar"/>
        </w:rPr>
        <w:t>甲方所在地人民法院起诉</w:t>
      </w:r>
      <w:r>
        <w:rPr>
          <w:rFonts w:hint="eastAsia" w:ascii="宋体" w:hAnsi="宋体" w:eastAsia="宋体" w:cs="宋体"/>
          <w:b w:val="0"/>
          <w:bCs/>
          <w:sz w:val="24"/>
          <w:szCs w:val="24"/>
          <w:lang w:eastAsia="zh-CN" w:bidi="ar"/>
        </w:rPr>
        <w:t>。</w:t>
      </w:r>
      <w:r>
        <w:rPr>
          <w:rFonts w:hint="eastAsia" w:ascii="宋体" w:hAnsi="宋体" w:eastAsia="宋体" w:cs="宋体"/>
          <w:b w:val="0"/>
          <w:bCs/>
          <w:sz w:val="24"/>
          <w:szCs w:val="24"/>
          <w:lang w:val="en-US" w:eastAsia="zh-CN" w:bidi="ar"/>
        </w:rPr>
        <w:t xml:space="preserve"> </w:t>
      </w:r>
      <w:r>
        <w:rPr>
          <w:rFonts w:hint="eastAsia" w:ascii="宋体" w:hAnsi="宋体" w:eastAsia="宋体" w:cs="宋体"/>
          <w:b/>
          <w:sz w:val="24"/>
          <w:szCs w:val="24"/>
          <w:lang w:val="en-US" w:eastAsia="zh-CN" w:bidi="ar"/>
        </w:rPr>
        <w:t xml:space="preserve"> </w:t>
      </w:r>
    </w:p>
    <w:p w14:paraId="2C4B2B5C">
      <w:pPr>
        <w:keepNext w:val="0"/>
        <w:keepLines w:val="0"/>
        <w:pageBreakBefore w:val="0"/>
        <w:numPr>
          <w:ilvl w:val="0"/>
          <w:numId w:val="0"/>
        </w:numPr>
        <w:kinsoku/>
        <w:wordWrap/>
        <w:overflowPunct/>
        <w:topLinePunct w:val="0"/>
        <w:autoSpaceDE/>
        <w:autoSpaceDN/>
        <w:bidi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eastAsia="zh-CN" w:bidi="ar"/>
        </w:rPr>
        <w:t>第十</w:t>
      </w:r>
      <w:r>
        <w:rPr>
          <w:rFonts w:hint="eastAsia" w:ascii="宋体" w:hAnsi="宋体" w:cs="宋体"/>
          <w:b/>
          <w:sz w:val="24"/>
          <w:szCs w:val="24"/>
          <w:lang w:val="en-US" w:eastAsia="zh-CN" w:bidi="ar"/>
        </w:rPr>
        <w:t>七</w:t>
      </w:r>
      <w:r>
        <w:rPr>
          <w:rFonts w:hint="eastAsia" w:ascii="宋体" w:hAnsi="宋体" w:eastAsia="宋体" w:cs="宋体"/>
          <w:b/>
          <w:sz w:val="24"/>
          <w:szCs w:val="24"/>
          <w:lang w:eastAsia="zh-CN" w:bidi="ar"/>
        </w:rPr>
        <w:t>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合同</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rFonts w:hint="eastAsia" w:ascii="宋体" w:hAnsi="宋体" w:eastAsia="宋体" w:cs="宋体"/>
          <w:b/>
          <w:sz w:val="24"/>
          <w:szCs w:val="24"/>
          <w:lang w:bidi="ar"/>
        </w:rPr>
        <w:t>生效及其他</w:t>
      </w:r>
    </w:p>
    <w:p w14:paraId="3A05689F">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1、本合同</w:t>
      </w:r>
      <w:r>
        <w:rPr>
          <w:rFonts w:hint="eastAsia" w:ascii="宋体" w:hAnsi="宋体" w:cs="宋体"/>
          <w:sz w:val="24"/>
          <w:szCs w:val="24"/>
          <w:lang w:eastAsia="zh-CN"/>
        </w:rPr>
        <w:t>自成立时</w:t>
      </w:r>
      <w:r>
        <w:rPr>
          <w:rFonts w:hint="eastAsia" w:ascii="宋体" w:hAnsi="宋体" w:eastAsia="宋体" w:cs="宋体"/>
          <w:sz w:val="24"/>
          <w:szCs w:val="24"/>
        </w:rPr>
        <w:t>生效，双方履行完合同规定的义务后，本合同即行终止。</w:t>
      </w:r>
    </w:p>
    <w:p w14:paraId="0FD5F6BE">
      <w:pPr>
        <w:pageBreakBefore w:val="0"/>
        <w:widowControl w:val="0"/>
        <w:kinsoku/>
        <w:wordWrap/>
        <w:overflowPunct/>
        <w:topLinePunct w:val="0"/>
        <w:autoSpaceDE/>
        <w:autoSpaceDN/>
        <w:bidi w:val="0"/>
        <w:snapToGrid/>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2、本合同未尽事宜，双方可签订补充协议作为附件，补充协议与本合同具有同等效力。</w:t>
      </w:r>
    </w:p>
    <w:p w14:paraId="210B77E0">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、本合同一式</w:t>
      </w:r>
      <w:r>
        <w:rPr>
          <w:rFonts w:hint="eastAsia" w:ascii="宋体" w:hAnsi="宋体" w:cs="宋体"/>
          <w:sz w:val="24"/>
          <w:szCs w:val="24"/>
          <w:lang w:val="en-US" w:eastAsia="zh-CN"/>
        </w:rPr>
        <w:t>XX</w:t>
      </w:r>
      <w:r>
        <w:rPr>
          <w:rFonts w:hint="eastAsia" w:ascii="宋体" w:hAnsi="宋体" w:eastAsia="宋体" w:cs="宋体"/>
          <w:sz w:val="24"/>
          <w:szCs w:val="24"/>
        </w:rPr>
        <w:t>份，甲方</w:t>
      </w:r>
      <w:r>
        <w:rPr>
          <w:rFonts w:hint="eastAsia" w:ascii="宋体" w:hAnsi="宋体" w:cs="宋体"/>
          <w:sz w:val="24"/>
          <w:szCs w:val="24"/>
          <w:lang w:val="en-US" w:eastAsia="zh-CN"/>
        </w:rPr>
        <w:t>XX</w:t>
      </w:r>
      <w:r>
        <w:rPr>
          <w:rFonts w:hint="eastAsia" w:ascii="宋体" w:hAnsi="宋体" w:eastAsia="宋体" w:cs="宋体"/>
          <w:sz w:val="24"/>
          <w:szCs w:val="24"/>
        </w:rPr>
        <w:t>份，乙方</w:t>
      </w:r>
      <w:r>
        <w:rPr>
          <w:rFonts w:hint="eastAsia" w:ascii="宋体" w:hAnsi="宋体" w:cs="宋体"/>
          <w:sz w:val="24"/>
          <w:szCs w:val="24"/>
          <w:lang w:val="en-US" w:eastAsia="zh-CN"/>
        </w:rPr>
        <w:t>XX</w:t>
      </w:r>
      <w:r>
        <w:rPr>
          <w:rFonts w:hint="eastAsia" w:ascii="宋体" w:hAnsi="宋体" w:eastAsia="宋体" w:cs="宋体"/>
          <w:sz w:val="24"/>
          <w:szCs w:val="24"/>
        </w:rPr>
        <w:t>份，具有同等法律效力。</w:t>
      </w:r>
    </w:p>
    <w:p w14:paraId="33493DDB">
      <w:pPr>
        <w:pageBreakBefore w:val="0"/>
        <w:widowControl w:val="0"/>
        <w:numPr>
          <w:ilvl w:val="0"/>
          <w:numId w:val="0"/>
        </w:numPr>
        <w:kinsoku/>
        <w:wordWrap/>
        <w:overflowPunct/>
        <w:topLinePunct w:val="0"/>
        <w:autoSpaceDE/>
        <w:autoSpaceDN/>
        <w:bidi w:val="0"/>
        <w:snapToGrid/>
        <w:spacing w:line="360" w:lineRule="auto"/>
        <w:ind w:left="426" w:leftChars="0"/>
        <w:rPr>
          <w:rFonts w:hint="eastAsia" w:ascii="宋体" w:hAnsi="宋体" w:eastAsia="宋体" w:cs="宋体"/>
          <w:b/>
          <w:sz w:val="24"/>
          <w:szCs w:val="24"/>
          <w:lang w:val="en-US" w:eastAsia="zh-CN"/>
        </w:rPr>
      </w:pPr>
    </w:p>
    <w:p w14:paraId="1A999309">
      <w:pPr>
        <w:pageBreakBefore w:val="0"/>
        <w:widowControl w:val="0"/>
        <w:numPr>
          <w:ilvl w:val="0"/>
          <w:numId w:val="0"/>
        </w:numPr>
        <w:kinsoku/>
        <w:wordWrap/>
        <w:overflowPunct/>
        <w:topLinePunct w:val="0"/>
        <w:autoSpaceDE/>
        <w:autoSpaceDN/>
        <w:bidi w:val="0"/>
        <w:snapToGrid/>
        <w:spacing w:line="360" w:lineRule="auto"/>
        <w:ind w:left="426" w:leftChars="0"/>
        <w:rPr>
          <w:rFonts w:hint="eastAsia" w:ascii="宋体" w:hAnsi="宋体" w:eastAsia="宋体" w:cs="宋体"/>
          <w:b/>
          <w:sz w:val="24"/>
          <w:szCs w:val="24"/>
          <w:lang w:val="en-US" w:eastAsia="zh-CN"/>
        </w:rPr>
      </w:pPr>
    </w:p>
    <w:p w14:paraId="1D39D130">
      <w:pPr>
        <w:pageBreakBefore w:val="0"/>
        <w:widowControl w:val="0"/>
        <w:numPr>
          <w:ilvl w:val="0"/>
          <w:numId w:val="0"/>
        </w:numPr>
        <w:kinsoku/>
        <w:wordWrap/>
        <w:overflowPunct/>
        <w:topLinePunct w:val="0"/>
        <w:autoSpaceDE/>
        <w:autoSpaceDN/>
        <w:bidi w:val="0"/>
        <w:snapToGrid/>
        <w:spacing w:line="360" w:lineRule="auto"/>
        <w:ind w:left="426" w:leftChars="0"/>
        <w:rPr>
          <w:rFonts w:hint="eastAsia" w:ascii="宋体" w:hAnsi="宋体" w:eastAsia="宋体" w:cs="宋体"/>
          <w:b/>
          <w:sz w:val="24"/>
          <w:szCs w:val="24"/>
          <w:lang w:val="en-US" w:eastAsia="zh-CN"/>
        </w:rPr>
      </w:pPr>
    </w:p>
    <w:p w14:paraId="473041D2">
      <w:pPr>
        <w:pageBreakBefore w:val="0"/>
        <w:widowControl w:val="0"/>
        <w:numPr>
          <w:ilvl w:val="0"/>
          <w:numId w:val="0"/>
        </w:numPr>
        <w:kinsoku/>
        <w:wordWrap/>
        <w:overflowPunct/>
        <w:topLinePunct w:val="0"/>
        <w:autoSpaceDE/>
        <w:autoSpaceDN/>
        <w:bidi w:val="0"/>
        <w:snapToGrid/>
        <w:spacing w:line="360" w:lineRule="auto"/>
        <w:ind w:left="426" w:leftChars="0"/>
        <w:rPr>
          <w:rFonts w:hint="eastAsia" w:ascii="宋体" w:hAnsi="宋体" w:eastAsia="宋体" w:cs="宋体"/>
          <w:b/>
          <w:sz w:val="24"/>
          <w:szCs w:val="24"/>
          <w:lang w:val="en-US" w:eastAsia="zh-CN"/>
        </w:rPr>
      </w:pPr>
    </w:p>
    <w:p w14:paraId="59EC0F4F">
      <w:pPr>
        <w:pageBreakBefore w:val="0"/>
        <w:widowControl w:val="0"/>
        <w:numPr>
          <w:ilvl w:val="0"/>
          <w:numId w:val="0"/>
        </w:numPr>
        <w:kinsoku/>
        <w:wordWrap/>
        <w:overflowPunct/>
        <w:topLinePunct w:val="0"/>
        <w:autoSpaceDE/>
        <w:autoSpaceDN/>
        <w:bidi w:val="0"/>
        <w:snapToGrid/>
        <w:spacing w:line="360" w:lineRule="auto"/>
        <w:ind w:left="426" w:leftChars="0"/>
        <w:rPr>
          <w:rFonts w:hint="eastAsia" w:ascii="宋体" w:hAnsi="宋体" w:eastAsia="宋体" w:cs="宋体"/>
          <w:b/>
          <w:sz w:val="24"/>
          <w:szCs w:val="24"/>
          <w:lang w:val="en-US" w:eastAsia="zh-CN"/>
        </w:rPr>
      </w:pPr>
    </w:p>
    <w:p w14:paraId="13D45D3D">
      <w:pPr>
        <w:pageBreakBefore w:val="0"/>
        <w:widowControl w:val="0"/>
        <w:numPr>
          <w:ilvl w:val="0"/>
          <w:numId w:val="0"/>
        </w:numPr>
        <w:kinsoku/>
        <w:wordWrap/>
        <w:overflowPunct/>
        <w:topLinePunct w:val="0"/>
        <w:autoSpaceDE/>
        <w:autoSpaceDN/>
        <w:bidi w:val="0"/>
        <w:snapToGrid/>
        <w:spacing w:line="360" w:lineRule="auto"/>
        <w:ind w:left="426" w:leftChars="0"/>
        <w:rPr>
          <w:rFonts w:hint="eastAsia" w:ascii="宋体" w:hAnsi="宋体" w:eastAsia="宋体" w:cs="宋体"/>
          <w:b/>
          <w:sz w:val="24"/>
          <w:szCs w:val="24"/>
          <w:lang w:val="en-US" w:eastAsia="zh-CN"/>
        </w:rPr>
      </w:pPr>
    </w:p>
    <w:p w14:paraId="1E6BE33B">
      <w:pPr>
        <w:pageBreakBefore w:val="0"/>
        <w:widowControl w:val="0"/>
        <w:numPr>
          <w:ilvl w:val="0"/>
          <w:numId w:val="0"/>
        </w:numPr>
        <w:kinsoku/>
        <w:wordWrap/>
        <w:overflowPunct/>
        <w:topLinePunct w:val="0"/>
        <w:autoSpaceDE/>
        <w:autoSpaceDN/>
        <w:bidi w:val="0"/>
        <w:snapToGrid/>
        <w:spacing w:line="360" w:lineRule="auto"/>
        <w:rPr>
          <w:rFonts w:hint="eastAsia" w:ascii="宋体" w:hAnsi="宋体" w:eastAsia="宋体" w:cs="宋体"/>
          <w:b/>
          <w:sz w:val="24"/>
          <w:szCs w:val="24"/>
          <w:lang w:val="en-US" w:eastAsia="zh-CN"/>
        </w:rPr>
      </w:pPr>
    </w:p>
    <w:p w14:paraId="1231D46B">
      <w:pPr>
        <w:pageBreakBefore w:val="0"/>
        <w:widowControl w:val="0"/>
        <w:numPr>
          <w:ilvl w:val="0"/>
          <w:numId w:val="0"/>
        </w:numPr>
        <w:kinsoku/>
        <w:wordWrap/>
        <w:overflowPunct/>
        <w:topLinePunct w:val="0"/>
        <w:autoSpaceDE/>
        <w:autoSpaceDN/>
        <w:bidi w:val="0"/>
        <w:snapToGrid/>
        <w:spacing w:line="360" w:lineRule="auto"/>
        <w:ind w:left="426" w:leftChars="0"/>
        <w:rPr>
          <w:rFonts w:hint="eastAsia" w:ascii="宋体" w:hAnsi="宋体" w:eastAsia="宋体" w:cs="宋体"/>
          <w:b/>
          <w:sz w:val="24"/>
          <w:szCs w:val="24"/>
          <w:lang w:val="en-US" w:eastAsia="zh-CN"/>
        </w:rPr>
      </w:pPr>
    </w:p>
    <w:p w14:paraId="0315408E">
      <w:pPr>
        <w:pageBreakBefore w:val="0"/>
        <w:widowControl w:val="0"/>
        <w:numPr>
          <w:ilvl w:val="0"/>
          <w:numId w:val="0"/>
        </w:numPr>
        <w:kinsoku/>
        <w:wordWrap/>
        <w:overflowPunct/>
        <w:topLinePunct w:val="0"/>
        <w:autoSpaceDE/>
        <w:autoSpaceDN/>
        <w:bidi w:val="0"/>
        <w:snapToGrid/>
        <w:spacing w:line="360" w:lineRule="auto"/>
        <w:ind w:left="426" w:leftChars="0"/>
        <w:rPr>
          <w:rFonts w:hint="eastAsia" w:ascii="宋体" w:hAnsi="宋体" w:eastAsia="宋体" w:cs="宋体"/>
          <w:b/>
          <w:sz w:val="24"/>
          <w:szCs w:val="24"/>
          <w:lang w:val="en-US" w:eastAsia="zh-CN"/>
        </w:rPr>
      </w:pPr>
    </w:p>
    <w:p w14:paraId="592CD69D">
      <w:pPr>
        <w:pageBreakBefore w:val="0"/>
        <w:widowControl w:val="0"/>
        <w:numPr>
          <w:ilvl w:val="0"/>
          <w:numId w:val="0"/>
        </w:numPr>
        <w:kinsoku/>
        <w:wordWrap/>
        <w:overflowPunct/>
        <w:topLinePunct w:val="0"/>
        <w:autoSpaceDE/>
        <w:autoSpaceDN/>
        <w:bidi w:val="0"/>
        <w:snapToGrid/>
        <w:spacing w:line="360" w:lineRule="auto"/>
        <w:ind w:left="426" w:leftChars="0"/>
        <w:rPr>
          <w:rFonts w:hint="eastAsia" w:ascii="宋体" w:hAnsi="宋体" w:eastAsia="宋体" w:cs="宋体"/>
          <w:b/>
          <w:sz w:val="24"/>
          <w:szCs w:val="24"/>
          <w:lang w:val="en-US" w:eastAsia="zh-CN"/>
        </w:rPr>
      </w:pPr>
    </w:p>
    <w:p w14:paraId="7A1850BB">
      <w:pPr>
        <w:pageBreakBefore w:val="0"/>
        <w:widowControl w:val="0"/>
        <w:numPr>
          <w:ilvl w:val="0"/>
          <w:numId w:val="0"/>
        </w:numPr>
        <w:kinsoku/>
        <w:wordWrap/>
        <w:overflowPunct/>
        <w:topLinePunct w:val="0"/>
        <w:autoSpaceDE/>
        <w:autoSpaceDN/>
        <w:bidi w:val="0"/>
        <w:snapToGrid/>
        <w:spacing w:line="360" w:lineRule="auto"/>
        <w:ind w:left="426" w:leftChars="0"/>
        <w:rPr>
          <w:rFonts w:hint="eastAsia" w:ascii="宋体" w:hAnsi="宋体" w:eastAsia="宋体" w:cs="宋体"/>
          <w:b/>
          <w:sz w:val="24"/>
          <w:szCs w:val="24"/>
          <w:lang w:val="en-US" w:eastAsia="zh-CN"/>
        </w:rPr>
      </w:pPr>
    </w:p>
    <w:p w14:paraId="711A9028">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p>
    <w:p w14:paraId="4712069E">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甲方：   （盖章）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乙方：   （盖章）</w:t>
      </w:r>
    </w:p>
    <w:p w14:paraId="2F7435EA">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法定代表人（授权代表）：            法定代表人（授权代表）：</w:t>
      </w:r>
    </w:p>
    <w:p w14:paraId="40F00F62">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    址：                         地    址：</w:t>
      </w:r>
    </w:p>
    <w:p w14:paraId="62B41398">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开户银行：                         开户银行：</w:t>
      </w:r>
    </w:p>
    <w:p w14:paraId="5ED9BC91">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账号：                             账号：</w:t>
      </w:r>
    </w:p>
    <w:p w14:paraId="3D42DBF5">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    话：                         电    话：</w:t>
      </w:r>
    </w:p>
    <w:p w14:paraId="168B2B4D">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签约日期：XX年XX月XX日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签约日期：XX年XX月XX日</w:t>
      </w:r>
    </w:p>
    <w:p w14:paraId="0D290085"/>
    <w:p w14:paraId="3C798BC3">
      <w:bookmarkStart w:id="52" w:name="_GoBack"/>
      <w:bookmarkEnd w:id="5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FD0832"/>
    <w:multiLevelType w:val="singleLevel"/>
    <w:tmpl w:val="5FFD083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5C1CAE"/>
    <w:rsid w:val="305C1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rPr>
      <w:sz w:val="18"/>
      <w:szCs w:val="20"/>
    </w:rPr>
  </w:style>
  <w:style w:type="paragraph" w:styleId="4">
    <w:name w:val="Body Text"/>
    <w:basedOn w:val="1"/>
    <w:next w:val="1"/>
    <w:semiHidden/>
    <w:qFormat/>
    <w:uiPriority w:val="0"/>
    <w:rPr>
      <w:rFonts w:ascii="宋体" w:hAnsi="宋体" w:eastAsia="宋体" w:cs="宋体"/>
      <w:sz w:val="17"/>
      <w:szCs w:val="17"/>
      <w:lang w:val="en-US" w:eastAsia="en-US" w:bidi="ar-SA"/>
    </w:rPr>
  </w:style>
  <w:style w:type="paragraph" w:styleId="5">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8">
    <w:name w:val="样式 首行缩进:  2 字符"/>
    <w:basedOn w:val="1"/>
    <w:qFormat/>
    <w:uiPriority w:val="0"/>
    <w:pPr>
      <w:spacing w:line="400" w:lineRule="exact"/>
      <w:ind w:firstLine="200" w:firstLineChars="200"/>
    </w:pPr>
    <w:rPr>
      <w:rFonts w:cs="宋体"/>
      <w:sz w:val="24"/>
    </w:rPr>
  </w:style>
  <w:style w:type="paragraph" w:customStyle="1" w:styleId="9">
    <w:name w:val="Table Text"/>
    <w:basedOn w:val="1"/>
    <w:semiHidden/>
    <w:qFormat/>
    <w:uiPriority w:val="0"/>
    <w:rPr>
      <w:rFonts w:ascii="宋体" w:hAnsi="宋体" w:eastAsia="宋体" w:cs="宋体"/>
      <w:sz w:val="22"/>
      <w:szCs w:val="22"/>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2025-12-26T01:30:00Z</dcterms:created>
  <dc:creator>橙橙橙橙</dc:creator>
  <cp:lastModifiedBy>橙橙橙橙</cp:lastModifiedBy>
  <dcterms:modified xsi:type="dcterms:W3CDTF">2025-12-26T01:30:43Z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14113370C3ED4459A31AD017F724E8E3_11</vt:lpwstr>
  </property>
  <property fmtid="{D5CDD505-2E9C-101B-9397-08002B2CF9AE}" pid="4" name="KSOTemplateDocerSaveRecord">
    <vt:lpwstr>eyJoZGlkIjoiY2EzMTdiZjdhYWZkMTEzYjNkMGQ0Mjg5NWE5NTIxNDMiLCJ1c2VySWQiOiIxNTgyNzQyNzY1In0=</vt:lpwstr>
  </property>
</Properties>
</file>