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616D">
      <w:pPr>
        <w:spacing w:line="57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71DE577D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73590CD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5B8D6C10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05E82014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德阳高新建材有限公司：</w:t>
      </w:r>
    </w:p>
    <w:p w14:paraId="5601CD4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</w:rPr>
        <w:t>广汉市湘潭路七段12号资产财产保险服务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39338A7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F399D22">
      <w:pPr>
        <w:spacing w:line="570" w:lineRule="exact"/>
        <w:ind w:firstLine="5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</w:t>
      </w:r>
      <w:r>
        <w:rPr>
          <w:rFonts w:hint="eastAsia" w:ascii="Times New Roman" w:hAnsi="Times New Roman" w:eastAsia="仿宋_GB2312"/>
          <w:sz w:val="28"/>
          <w:szCs w:val="32"/>
        </w:rPr>
        <w:t>包括但不限于服务费、会务费、人工费、材料费、交通费、差旅费、税费、利润等费用等为完成本项目约定服务的所有费用。</w:t>
      </w:r>
      <w:bookmarkStart w:id="0" w:name="_GoBack"/>
      <w:bookmarkEnd w:id="0"/>
    </w:p>
    <w:p w14:paraId="28CB479F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0957E457">
      <w:pPr>
        <w:spacing w:line="57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48D07CBE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4EC09E1E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7E5E4835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25DB7831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3887E7B1">
      <w:pPr>
        <w:bidi w:val="0"/>
      </w:pPr>
    </w:p>
    <w:p w14:paraId="7552D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C"/>
    <w:rsid w:val="005A48C0"/>
    <w:rsid w:val="006B5DDC"/>
    <w:rsid w:val="00781D06"/>
    <w:rsid w:val="00933C5C"/>
    <w:rsid w:val="00960D16"/>
    <w:rsid w:val="009F419B"/>
    <w:rsid w:val="00AB6DFD"/>
    <w:rsid w:val="00B745DF"/>
    <w:rsid w:val="04E8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2</Lines>
  <Paragraphs>1</Paragraphs>
  <TotalTime>16</TotalTime>
  <ScaleCrop>false</ScaleCrop>
  <LinksUpToDate>false</LinksUpToDate>
  <CharactersWithSpaces>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5</cp:lastModifiedBy>
  <cp:lastPrinted>2024-08-05T09:07:00Z</cp:lastPrinted>
  <dcterms:modified xsi:type="dcterms:W3CDTF">2026-01-20T03:24:06Z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eyJoZGlkIjoiYmNiYTI5ZTgxY2E2NWIzNTY4ZDdlNTljMzk4NzAzNWEiLCJ1c2VySWQiOiI1NzQ3MjgyMjYifQ==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561309A62FBE4EDA991D546D69DAF35F_13</vt:lpwstr>
  </property>
</Properties>
</file>