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德阳高新发展有限公司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关于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>青白江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>防洪治理工程土地报征可行性研究报告编制服务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内容，经仔细研究决定，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>可行性研究报告编制服务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20902AA3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47D13-060A-41BE-B39F-4859220BE1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0052C2-0745-4641-852D-CC59EC8B8E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54615B-0B61-4F57-B6E7-5A39424E31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56484E"/>
    <w:rsid w:val="0E76669D"/>
    <w:rsid w:val="0EC96B12"/>
    <w:rsid w:val="11672761"/>
    <w:rsid w:val="1775644C"/>
    <w:rsid w:val="194D59CD"/>
    <w:rsid w:val="24453254"/>
    <w:rsid w:val="2B6A4843"/>
    <w:rsid w:val="2B9F1392"/>
    <w:rsid w:val="2CCE7685"/>
    <w:rsid w:val="34053852"/>
    <w:rsid w:val="37F17BF7"/>
    <w:rsid w:val="4A153828"/>
    <w:rsid w:val="4DFD603D"/>
    <w:rsid w:val="58242F84"/>
    <w:rsid w:val="6DA459AA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2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2026-06-17T08:25:28Z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