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CFFD3">
      <w:pPr>
        <w:keepNext w:val="0"/>
        <w:keepLines w:val="0"/>
        <w:pageBreakBefore w:val="0"/>
        <w:widowControl w:val="0"/>
        <w:kinsoku/>
        <w:wordWrap/>
        <w:overflowPunct/>
        <w:topLinePunct w:val="0"/>
        <w:bidi w:val="0"/>
        <w:adjustRightInd w:val="0"/>
        <w:spacing w:line="560" w:lineRule="exact"/>
        <w:ind w:right="480" w:firstLine="7200" w:firstLineChars="30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合同编号：</w:t>
      </w:r>
    </w:p>
    <w:p w14:paraId="688420B7">
      <w:pPr>
        <w:keepNext w:val="0"/>
        <w:keepLines w:val="0"/>
        <w:pageBreakBefore w:val="0"/>
        <w:widowControl w:val="0"/>
        <w:kinsoku/>
        <w:wordWrap/>
        <w:overflowPunct/>
        <w:topLinePunct w:val="0"/>
        <w:bidi w:val="0"/>
        <w:adjustRightInd w:val="0"/>
        <w:spacing w:line="560" w:lineRule="exact"/>
        <w:jc w:val="center"/>
        <w:rPr>
          <w:rFonts w:hint="default" w:ascii="Times New Roman" w:hAnsi="Times New Roman" w:eastAsia="黑体" w:cs="Times New Roman"/>
          <w:b w:val="0"/>
          <w:bCs w:val="0"/>
          <w:color w:val="auto"/>
          <w:sz w:val="44"/>
          <w:szCs w:val="44"/>
          <w:highlight w:val="none"/>
        </w:rPr>
      </w:pPr>
      <w:r>
        <w:rPr>
          <w:rFonts w:hint="default" w:ascii="Times New Roman" w:hAnsi="Times New Roman" w:eastAsia="黑体" w:cs="Times New Roman"/>
          <w:b w:val="0"/>
          <w:bCs w:val="0"/>
          <w:color w:val="auto"/>
          <w:sz w:val="44"/>
          <w:szCs w:val="44"/>
          <w:highlight w:val="none"/>
        </w:rPr>
        <w:t>技术服务合同</w:t>
      </w:r>
    </w:p>
    <w:p w14:paraId="27A3AC21">
      <w:pPr>
        <w:keepNext w:val="0"/>
        <w:keepLines w:val="0"/>
        <w:pageBreakBefore w:val="0"/>
        <w:widowControl/>
        <w:kinsoku/>
        <w:wordWrap/>
        <w:overflowPunct/>
        <w:topLinePunct w:val="0"/>
        <w:autoSpaceDE/>
        <w:autoSpaceDN/>
        <w:bidi w:val="0"/>
        <w:adjustRightInd/>
        <w:snapToGrid/>
        <w:spacing w:line="560" w:lineRule="exact"/>
        <w:ind w:right="0" w:rightChars="0"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甲方：</w:t>
      </w:r>
    </w:p>
    <w:p w14:paraId="4CC35E0A">
      <w:pPr>
        <w:keepNext w:val="0"/>
        <w:keepLines w:val="0"/>
        <w:pageBreakBefore w:val="0"/>
        <w:widowControl/>
        <w:kinsoku/>
        <w:wordWrap/>
        <w:overflowPunct/>
        <w:topLinePunct w:val="0"/>
        <w:autoSpaceDE/>
        <w:autoSpaceDN/>
        <w:bidi w:val="0"/>
        <w:adjustRightInd/>
        <w:snapToGrid/>
        <w:spacing w:line="560" w:lineRule="exact"/>
        <w:ind w:right="0" w:rightChars="0"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乙方：</w:t>
      </w:r>
    </w:p>
    <w:p w14:paraId="4ABEC0C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甲乙双方经过平等协商，在真实、充分地表达各自意愿的基础上，根据《中华人民共和国民法典》等相关法律法规，达成如下协议，并由双方共同恪守。</w:t>
      </w:r>
    </w:p>
    <w:p w14:paraId="2667234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第一条  服务内容</w:t>
      </w:r>
    </w:p>
    <w:p w14:paraId="6DDA7B29">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560" w:firstLineChars="200"/>
        <w:jc w:val="left"/>
        <w:outlineLvl w:val="9"/>
        <w:rPr>
          <w:rFonts w:hint="eastAsia" w:ascii="宋体" w:hAnsi="宋体" w:eastAsia="宋体" w:cs="宋体"/>
          <w:b w:val="0"/>
          <w:bCs w:val="0"/>
          <w:color w:val="auto"/>
          <w:kern w:val="2"/>
          <w:sz w:val="28"/>
          <w:szCs w:val="28"/>
          <w:highlight w:val="none"/>
          <w:u w:val="none"/>
          <w:lang w:val="en-US" w:eastAsia="zh-CN" w:bidi="ar-SA"/>
        </w:rPr>
      </w:pPr>
      <w:r>
        <w:rPr>
          <w:rFonts w:hint="eastAsia" w:ascii="宋体" w:hAnsi="宋体" w:eastAsia="宋体" w:cs="宋体"/>
          <w:b w:val="0"/>
          <w:bCs w:val="0"/>
          <w:color w:val="auto"/>
          <w:sz w:val="28"/>
          <w:szCs w:val="28"/>
          <w:highlight w:val="none"/>
          <w:lang w:val="en-US" w:eastAsia="zh-CN"/>
        </w:rPr>
        <w:t>1. 项目名称</w:t>
      </w:r>
      <w:r>
        <w:rPr>
          <w:rFonts w:hint="eastAsia" w:ascii="宋体" w:hAnsi="宋体" w:eastAsia="宋体" w:cs="宋体"/>
          <w:b w:val="0"/>
          <w:bCs w:val="0"/>
          <w:color w:val="auto"/>
          <w:sz w:val="28"/>
          <w:szCs w:val="28"/>
          <w:highlight w:val="none"/>
        </w:rPr>
        <w:t>：</w:t>
      </w:r>
      <w:bookmarkStart w:id="0" w:name="_Toc23191"/>
      <w:r>
        <w:rPr>
          <w:rFonts w:hint="eastAsia" w:ascii="宋体" w:hAnsi="宋体" w:eastAsia="宋体" w:cs="宋体"/>
          <w:color w:val="auto"/>
          <w:sz w:val="28"/>
          <w:szCs w:val="28"/>
          <w:highlight w:val="none"/>
        </w:rPr>
        <w:t>广汉市建筑材料加工厂及配套设施项目</w:t>
      </w:r>
      <w:r>
        <w:rPr>
          <w:rFonts w:hint="eastAsia" w:ascii="宋体" w:hAnsi="宋体" w:eastAsia="宋体" w:cs="宋体"/>
          <w:color w:val="auto"/>
          <w:sz w:val="28"/>
          <w:szCs w:val="28"/>
          <w:highlight w:val="none"/>
          <w:lang w:eastAsia="zh-CN"/>
        </w:rPr>
        <w:t>110kV</w:t>
      </w:r>
      <w:r>
        <w:rPr>
          <w:rFonts w:hint="eastAsia" w:ascii="宋体" w:hAnsi="宋体" w:eastAsia="宋体" w:cs="宋体"/>
          <w:color w:val="auto"/>
          <w:sz w:val="28"/>
          <w:szCs w:val="28"/>
          <w:highlight w:val="none"/>
        </w:rPr>
        <w:t>青牵线1</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-19</w:t>
      </w:r>
      <w:r>
        <w:rPr>
          <w:rFonts w:hint="eastAsia" w:ascii="宋体" w:hAnsi="宋体" w:eastAsia="宋体" w:cs="宋体"/>
          <w:color w:val="auto"/>
          <w:sz w:val="28"/>
          <w:szCs w:val="28"/>
          <w:highlight w:val="none"/>
        </w:rPr>
        <w:t>#迁改工程环评</w:t>
      </w:r>
      <w:r>
        <w:rPr>
          <w:rFonts w:hint="eastAsia" w:ascii="宋体" w:hAnsi="宋体" w:eastAsia="宋体" w:cs="宋体"/>
          <w:color w:val="auto"/>
          <w:sz w:val="28"/>
          <w:szCs w:val="28"/>
          <w:highlight w:val="none"/>
          <w:lang w:val="en-US" w:eastAsia="zh-CN"/>
        </w:rPr>
        <w:t>验收（含辐射监测、噪声监测等）</w:t>
      </w:r>
      <w:r>
        <w:rPr>
          <w:rFonts w:hint="eastAsia" w:ascii="宋体" w:hAnsi="宋体" w:eastAsia="宋体" w:cs="宋体"/>
          <w:color w:val="auto"/>
          <w:sz w:val="28"/>
          <w:szCs w:val="28"/>
          <w:highlight w:val="none"/>
        </w:rPr>
        <w:t>服务项目</w:t>
      </w:r>
      <w:r>
        <w:rPr>
          <w:rFonts w:hint="eastAsia" w:ascii="宋体" w:hAnsi="宋体" w:eastAsia="宋体" w:cs="宋体"/>
          <w:color w:val="auto"/>
          <w:sz w:val="28"/>
          <w:szCs w:val="28"/>
          <w:highlight w:val="none"/>
          <w:lang w:eastAsia="zh-CN"/>
        </w:rPr>
        <w:t>。</w:t>
      </w:r>
      <w:bookmarkEnd w:id="0"/>
    </w:p>
    <w:p w14:paraId="47F1782D">
      <w:pPr>
        <w:keepNext w:val="0"/>
        <w:keepLines w:val="0"/>
        <w:pageBreakBefore w:val="0"/>
        <w:widowControl/>
        <w:kinsoku/>
        <w:wordWrap/>
        <w:overflowPunct/>
        <w:topLinePunct w:val="0"/>
        <w:autoSpaceDE/>
        <w:autoSpaceDN/>
        <w:bidi w:val="0"/>
        <w:adjustRightInd/>
        <w:snapToGrid/>
        <w:spacing w:before="0" w:after="0" w:line="560" w:lineRule="exact"/>
        <w:ind w:right="0" w:firstLine="560" w:firstLineChars="200"/>
        <w:jc w:val="lef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2.项目概况：</w:t>
      </w:r>
      <w:r>
        <w:rPr>
          <w:rFonts w:hint="eastAsia" w:ascii="宋体" w:hAnsi="宋体" w:eastAsia="宋体" w:cs="宋体"/>
          <w:color w:val="auto"/>
          <w:sz w:val="28"/>
          <w:szCs w:val="28"/>
          <w:highlight w:val="none"/>
        </w:rPr>
        <w:t>完成广汉市建筑材料加工厂及配套设施项目</w:t>
      </w:r>
      <w:r>
        <w:rPr>
          <w:rFonts w:hint="eastAsia" w:ascii="宋体" w:hAnsi="宋体" w:eastAsia="宋体" w:cs="宋体"/>
          <w:color w:val="auto"/>
          <w:sz w:val="28"/>
          <w:szCs w:val="28"/>
          <w:highlight w:val="none"/>
          <w:lang w:eastAsia="zh-CN"/>
        </w:rPr>
        <w:t>110kV</w:t>
      </w:r>
      <w:r>
        <w:rPr>
          <w:rFonts w:hint="eastAsia" w:ascii="宋体" w:hAnsi="宋体" w:eastAsia="宋体" w:cs="宋体"/>
          <w:color w:val="auto"/>
          <w:sz w:val="28"/>
          <w:szCs w:val="28"/>
          <w:highlight w:val="none"/>
        </w:rPr>
        <w:t>青牵线1</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-19</w:t>
      </w:r>
      <w:r>
        <w:rPr>
          <w:rFonts w:hint="eastAsia" w:ascii="宋体" w:hAnsi="宋体" w:eastAsia="宋体" w:cs="宋体"/>
          <w:color w:val="auto"/>
          <w:sz w:val="28"/>
          <w:szCs w:val="28"/>
          <w:highlight w:val="none"/>
        </w:rPr>
        <w:t>#迁改工程（主要建设内容为新建</w:t>
      </w:r>
      <w:r>
        <w:rPr>
          <w:rFonts w:hint="eastAsia" w:ascii="宋体" w:hAnsi="宋体" w:eastAsia="宋体" w:cs="宋体"/>
          <w:color w:val="auto"/>
          <w:sz w:val="28"/>
          <w:szCs w:val="28"/>
          <w:highlight w:val="none"/>
          <w:lang w:eastAsia="zh-CN"/>
        </w:rPr>
        <w:t>LGJ-240/30</w:t>
      </w:r>
      <w:r>
        <w:rPr>
          <w:rFonts w:hint="eastAsia" w:ascii="宋体" w:hAnsi="宋体" w:eastAsia="宋体" w:cs="宋体"/>
          <w:color w:val="auto"/>
          <w:sz w:val="28"/>
          <w:szCs w:val="28"/>
          <w:highlight w:val="none"/>
        </w:rPr>
        <w:t>架空导线约</w:t>
      </w:r>
      <w:r>
        <w:rPr>
          <w:rFonts w:hint="eastAsia" w:ascii="宋体" w:hAnsi="宋体" w:eastAsia="宋体" w:cs="宋体"/>
          <w:color w:val="auto"/>
          <w:sz w:val="28"/>
          <w:szCs w:val="28"/>
          <w:highlight w:val="none"/>
          <w:lang w:eastAsia="zh-CN"/>
        </w:rPr>
        <w:t>3×260m、新建24m耐张铁塔1基、拆除LGJ-240/30钢芯铝绞线3×260m</w:t>
      </w:r>
      <w:r>
        <w:rPr>
          <w:rFonts w:hint="eastAsia" w:ascii="宋体" w:hAnsi="宋体" w:eastAsia="宋体" w:cs="宋体"/>
          <w:color w:val="auto"/>
          <w:sz w:val="28"/>
          <w:szCs w:val="28"/>
          <w:highlight w:val="none"/>
        </w:rPr>
        <w:t>、拆除21</w:t>
      </w:r>
      <w:r>
        <w:rPr>
          <w:rFonts w:hint="eastAsia" w:ascii="宋体" w:hAnsi="宋体" w:eastAsia="宋体" w:cs="宋体"/>
          <w:color w:val="auto"/>
          <w:sz w:val="28"/>
          <w:szCs w:val="28"/>
          <w:highlight w:val="none"/>
          <w:lang w:val="en-US" w:eastAsia="zh-CN"/>
        </w:rPr>
        <w:t>m</w:t>
      </w:r>
      <w:r>
        <w:rPr>
          <w:rFonts w:hint="eastAsia" w:ascii="宋体" w:hAnsi="宋体" w:eastAsia="宋体" w:cs="宋体"/>
          <w:color w:val="auto"/>
          <w:sz w:val="28"/>
          <w:szCs w:val="28"/>
          <w:highlight w:val="none"/>
        </w:rPr>
        <w:t>耐张塔2基）环评</w:t>
      </w:r>
      <w:r>
        <w:rPr>
          <w:rFonts w:hint="eastAsia" w:ascii="宋体" w:hAnsi="宋体" w:eastAsia="宋体" w:cs="宋体"/>
          <w:color w:val="auto"/>
          <w:sz w:val="28"/>
          <w:szCs w:val="28"/>
          <w:highlight w:val="none"/>
          <w:lang w:val="en-US" w:eastAsia="zh-CN"/>
        </w:rPr>
        <w:t>验收（含辐射监测、噪声监测等）</w:t>
      </w:r>
      <w:r>
        <w:rPr>
          <w:rFonts w:hint="eastAsia" w:ascii="宋体" w:hAnsi="宋体" w:eastAsia="宋体" w:cs="宋体"/>
          <w:color w:val="auto"/>
          <w:sz w:val="28"/>
          <w:szCs w:val="28"/>
          <w:highlight w:val="none"/>
        </w:rPr>
        <w:t>服务。</w:t>
      </w:r>
    </w:p>
    <w:p w14:paraId="1431338D">
      <w:pPr>
        <w:keepNext w:val="0"/>
        <w:keepLines w:val="0"/>
        <w:pageBreakBefore w:val="0"/>
        <w:widowControl/>
        <w:kinsoku/>
        <w:wordWrap/>
        <w:overflowPunct/>
        <w:topLinePunct w:val="0"/>
        <w:autoSpaceDE/>
        <w:autoSpaceDN/>
        <w:bidi w:val="0"/>
        <w:adjustRightInd/>
        <w:snapToGrid/>
        <w:spacing w:before="0" w:after="0" w:line="560" w:lineRule="exact"/>
        <w:ind w:right="0" w:firstLine="560" w:firstLineChars="200"/>
        <w:jc w:val="left"/>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w:t>
      </w:r>
      <w:r>
        <w:rPr>
          <w:rFonts w:hint="eastAsia" w:ascii="宋体" w:hAnsi="宋体" w:eastAsia="宋体" w:cs="宋体"/>
          <w:b w:val="0"/>
          <w:bCs w:val="0"/>
          <w:color w:val="auto"/>
          <w:sz w:val="28"/>
          <w:szCs w:val="28"/>
          <w:highlight w:val="none"/>
          <w:lang w:eastAsia="zh-CN"/>
        </w:rPr>
        <w:t>工作内容：</w:t>
      </w:r>
      <w:r>
        <w:rPr>
          <w:rFonts w:hint="eastAsia" w:ascii="宋体" w:hAnsi="宋体" w:eastAsia="宋体" w:cs="宋体"/>
          <w:b w:val="0"/>
          <w:bCs w:val="0"/>
          <w:color w:val="auto"/>
          <w:sz w:val="28"/>
          <w:szCs w:val="28"/>
          <w:highlight w:val="none"/>
          <w:u w:val="none"/>
          <w:lang w:val="en-US" w:eastAsia="zh-CN"/>
        </w:rPr>
        <w:t>按相关要求完成环评验收</w:t>
      </w:r>
      <w:r>
        <w:rPr>
          <w:rFonts w:hint="eastAsia" w:ascii="宋体" w:hAnsi="宋体" w:eastAsia="宋体" w:cs="宋体"/>
          <w:color w:val="auto"/>
          <w:sz w:val="28"/>
          <w:szCs w:val="28"/>
          <w:highlight w:val="none"/>
          <w:lang w:val="en-US" w:eastAsia="zh-CN"/>
        </w:rPr>
        <w:t>报告编制工作</w:t>
      </w:r>
      <w:r>
        <w:rPr>
          <w:rFonts w:hint="eastAsia" w:ascii="宋体" w:hAnsi="宋体" w:eastAsia="宋体" w:cs="宋体"/>
          <w:b w:val="0"/>
          <w:bCs w:val="0"/>
          <w:color w:val="auto"/>
          <w:sz w:val="28"/>
          <w:szCs w:val="28"/>
          <w:highlight w:val="none"/>
          <w:u w:val="none"/>
          <w:lang w:val="en-US" w:eastAsia="zh-CN"/>
        </w:rPr>
        <w:t>，提交成果文件必须符合相关规定，</w:t>
      </w:r>
      <w:ins w:id="0" w:author="Zeng-HCLS" w:date="2026-08-25T18:01:08Z">
        <w:r>
          <w:rPr>
            <w:rFonts w:hint="eastAsia" w:ascii="宋体" w:hAnsi="宋体" w:eastAsia="宋体" w:cs="宋体"/>
            <w:b w:val="0"/>
            <w:bCs w:val="0"/>
            <w:color w:val="auto"/>
            <w:sz w:val="28"/>
            <w:szCs w:val="28"/>
            <w:highlight w:val="none"/>
            <w:u w:val="none"/>
            <w:lang w:val="en-US" w:eastAsia="zh-CN"/>
          </w:rPr>
          <w:t>且</w:t>
        </w:r>
      </w:ins>
      <w:ins w:id="1" w:author="Zeng-HCLS" w:date="2026-08-25T18:01:09Z">
        <w:r>
          <w:rPr>
            <w:rFonts w:hint="eastAsia" w:ascii="宋体" w:hAnsi="宋体" w:eastAsia="宋体" w:cs="宋体"/>
            <w:b w:val="0"/>
            <w:bCs w:val="0"/>
            <w:color w:val="auto"/>
            <w:sz w:val="28"/>
            <w:szCs w:val="28"/>
            <w:highlight w:val="none"/>
            <w:u w:val="none"/>
            <w:lang w:val="en-US" w:eastAsia="zh-CN"/>
          </w:rPr>
          <w:t>需</w:t>
        </w:r>
      </w:ins>
      <w:r>
        <w:rPr>
          <w:rFonts w:hint="eastAsia" w:ascii="宋体" w:hAnsi="宋体" w:eastAsia="宋体" w:cs="宋体"/>
          <w:b w:val="0"/>
          <w:bCs w:val="0"/>
          <w:color w:val="auto"/>
          <w:sz w:val="28"/>
          <w:szCs w:val="28"/>
          <w:highlight w:val="none"/>
          <w:u w:val="none"/>
          <w:lang w:val="en-US" w:eastAsia="zh-CN"/>
        </w:rPr>
        <w:t>经专家评审</w:t>
      </w:r>
      <w:ins w:id="2" w:author="空心" w:date="2026-08-26T16:25:37Z">
        <w:r>
          <w:rPr>
            <w:rFonts w:hint="eastAsia" w:ascii="宋体" w:hAnsi="宋体" w:eastAsia="宋体" w:cs="宋体"/>
            <w:b w:val="0"/>
            <w:bCs w:val="0"/>
            <w:color w:val="auto"/>
            <w:sz w:val="28"/>
            <w:szCs w:val="28"/>
            <w:highlight w:val="none"/>
            <w:u w:val="none"/>
            <w:lang w:val="en-US" w:eastAsia="zh-CN"/>
          </w:rPr>
          <w:t>，</w:t>
        </w:r>
      </w:ins>
      <w:ins w:id="3" w:author="Zeng-HCLS" w:date="2026-08-25T18:01:17Z">
        <w:del w:id="4" w:author="空心" w:date="2026-08-26T16:25:33Z">
          <w:r>
            <w:rPr>
              <w:rFonts w:hint="eastAsia" w:ascii="宋体" w:hAnsi="宋体" w:eastAsia="宋体" w:cs="宋体"/>
              <w:b w:val="0"/>
              <w:bCs w:val="0"/>
              <w:color w:val="auto"/>
              <w:sz w:val="28"/>
              <w:szCs w:val="28"/>
              <w:highlight w:val="none"/>
              <w:u w:val="none"/>
              <w:lang w:val="en-US" w:eastAsia="zh-CN"/>
            </w:rPr>
            <w:delText>、</w:delText>
          </w:r>
        </w:del>
      </w:ins>
      <w:r>
        <w:rPr>
          <w:rFonts w:hint="eastAsia" w:ascii="宋体" w:hAnsi="宋体" w:eastAsia="宋体" w:cs="宋体"/>
          <w:b w:val="0"/>
          <w:bCs w:val="0"/>
          <w:color w:val="auto"/>
          <w:sz w:val="28"/>
          <w:szCs w:val="28"/>
          <w:highlight w:val="none"/>
          <w:u w:val="none"/>
          <w:lang w:val="en-US" w:eastAsia="zh-CN"/>
        </w:rPr>
        <w:t>完成公示并公示通过</w:t>
      </w:r>
      <w:r>
        <w:rPr>
          <w:rFonts w:hint="eastAsia" w:ascii="宋体" w:hAnsi="宋体" w:eastAsia="宋体" w:cs="宋体"/>
          <w:b w:val="0"/>
          <w:bCs w:val="0"/>
          <w:color w:val="auto"/>
          <w:sz w:val="28"/>
          <w:szCs w:val="28"/>
          <w:highlight w:val="none"/>
          <w:u w:val="none"/>
          <w:lang w:eastAsia="zh-CN"/>
        </w:rPr>
        <w:t>。</w:t>
      </w:r>
    </w:p>
    <w:p w14:paraId="795AC7A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第二条  技术服务费用及支付方式</w:t>
      </w:r>
    </w:p>
    <w:p w14:paraId="576B3E73">
      <w:pPr>
        <w:widowControl/>
        <w:adjustRightInd/>
        <w:snapToGrid/>
        <w:spacing w:line="560" w:lineRule="exact"/>
        <w:ind w:firstLine="560" w:firstLineChars="200"/>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1.</w:t>
      </w:r>
      <w:r>
        <w:rPr>
          <w:rFonts w:hint="eastAsia" w:ascii="宋体" w:hAnsi="宋体" w:eastAsia="宋体" w:cs="宋体"/>
          <w:color w:val="auto"/>
          <w:sz w:val="28"/>
          <w:szCs w:val="28"/>
          <w:highlight w:val="none"/>
        </w:rPr>
        <w:t>技术服务费用总额为：</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元</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u w:val="none"/>
          <w:lang w:val="en-US" w:eastAsia="zh-CN"/>
        </w:rPr>
        <w:t>大写</w:t>
      </w:r>
      <w:r>
        <w:rPr>
          <w:rFonts w:hint="eastAsia" w:ascii="宋体" w:hAnsi="宋体" w:eastAsia="宋体" w:cs="宋体"/>
          <w:color w:val="auto"/>
          <w:sz w:val="28"/>
          <w:szCs w:val="28"/>
          <w:highlight w:val="none"/>
          <w:u w:val="none"/>
        </w:rPr>
        <w:t>人民币</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lang w:val="en-US" w:eastAsia="zh-CN"/>
        </w:rPr>
        <w:t xml:space="preserve">      ）</w:t>
      </w:r>
      <w:r>
        <w:rPr>
          <w:rFonts w:hint="eastAsia" w:ascii="宋体" w:hAnsi="宋体" w:eastAsia="宋体" w:cs="宋体"/>
          <w:color w:val="auto"/>
          <w:sz w:val="28"/>
          <w:szCs w:val="28"/>
          <w:highlight w:val="none"/>
          <w:u w:val="none"/>
        </w:rPr>
        <w:t>，其中不含税金额为        元（大写：        ），税金为        元（大写：        ）（税率</w:t>
      </w:r>
      <w:r>
        <w:rPr>
          <w:rFonts w:hint="eastAsia" w:ascii="宋体" w:hAnsi="宋体" w:eastAsia="宋体" w:cs="宋体"/>
          <w:color w:val="auto"/>
          <w:sz w:val="28"/>
          <w:szCs w:val="28"/>
          <w:highlight w:val="none"/>
          <w:u w:val="none"/>
          <w:lang w:val="en-US" w:eastAsia="zh-CN"/>
        </w:rPr>
        <w:t xml:space="preserve">  </w:t>
      </w:r>
      <w:r>
        <w:rPr>
          <w:rFonts w:hint="eastAsia" w:ascii="宋体" w:hAnsi="宋体" w:eastAsia="宋体" w:cs="宋体"/>
          <w:color w:val="auto"/>
          <w:sz w:val="28"/>
          <w:szCs w:val="28"/>
          <w:highlight w:val="none"/>
          <w:u w:val="none"/>
        </w:rPr>
        <w:t>%，增值税税率根据国家现行政策执行</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rPr>
        <w:t>只调整税金额度</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rPr>
        <w:t>不调整不含税价款）。</w:t>
      </w:r>
    </w:p>
    <w:p w14:paraId="718CFD11">
      <w:pPr>
        <w:widowControl/>
        <w:adjustRightInd/>
        <w:snapToGrid/>
        <w:spacing w:line="560" w:lineRule="exact"/>
        <w:ind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2.</w:t>
      </w:r>
      <w:r>
        <w:rPr>
          <w:rFonts w:hint="eastAsia" w:ascii="宋体" w:hAnsi="宋体" w:eastAsia="宋体" w:cs="宋体"/>
          <w:b w:val="0"/>
          <w:bCs w:val="0"/>
          <w:color w:val="auto"/>
          <w:sz w:val="28"/>
          <w:szCs w:val="28"/>
          <w:highlight w:val="none"/>
        </w:rPr>
        <w:t>支付方式：</w:t>
      </w:r>
    </w:p>
    <w:p w14:paraId="09FDA644">
      <w:pPr>
        <w:widowControl/>
        <w:adjustRightInd/>
        <w:snapToGrid/>
        <w:spacing w:line="560" w:lineRule="exact"/>
        <w:ind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（1）乙方按照相关</w:t>
      </w:r>
      <w:r>
        <w:rPr>
          <w:rFonts w:hint="eastAsia" w:ascii="宋体" w:hAnsi="宋体" w:eastAsia="宋体" w:cs="宋体"/>
          <w:b w:val="0"/>
          <w:bCs w:val="0"/>
          <w:color w:val="auto"/>
          <w:sz w:val="28"/>
          <w:szCs w:val="28"/>
          <w:highlight w:val="none"/>
          <w:lang w:val="en-US" w:eastAsia="zh-CN"/>
        </w:rPr>
        <w:t>服务</w:t>
      </w:r>
      <w:r>
        <w:rPr>
          <w:rFonts w:hint="eastAsia" w:ascii="宋体" w:hAnsi="宋体" w:eastAsia="宋体" w:cs="宋体"/>
          <w:b w:val="0"/>
          <w:bCs w:val="0"/>
          <w:color w:val="auto"/>
          <w:sz w:val="28"/>
          <w:szCs w:val="28"/>
          <w:highlight w:val="none"/>
        </w:rPr>
        <w:t>要</w:t>
      </w:r>
      <w:r>
        <w:rPr>
          <w:rFonts w:hint="eastAsia" w:ascii="宋体" w:hAnsi="宋体" w:eastAsia="宋体" w:cs="宋体"/>
          <w:b w:val="0"/>
          <w:bCs w:val="0"/>
          <w:color w:val="auto"/>
          <w:sz w:val="28"/>
          <w:szCs w:val="28"/>
          <w:highlight w:val="none"/>
          <w:lang w:eastAsia="zh-CN"/>
        </w:rPr>
        <w:t>求和</w:t>
      </w:r>
      <w:r>
        <w:rPr>
          <w:rFonts w:hint="eastAsia" w:ascii="宋体" w:hAnsi="宋体" w:eastAsia="宋体" w:cs="宋体"/>
          <w:b w:val="0"/>
          <w:bCs w:val="0"/>
          <w:color w:val="auto"/>
          <w:sz w:val="28"/>
          <w:szCs w:val="28"/>
          <w:highlight w:val="none"/>
        </w:rPr>
        <w:t>规定，完成合同约定全部内容，向甲方提交服务成果，经甲方确认后</w:t>
      </w:r>
      <w:del w:id="5" w:author="。" w:date="2026-09-03T11:26:02Z">
        <w:r>
          <w:rPr>
            <w:rFonts w:hint="default" w:ascii="宋体" w:hAnsi="宋体" w:eastAsia="宋体" w:cs="宋体"/>
            <w:b w:val="0"/>
            <w:bCs w:val="0"/>
            <w:color w:val="auto"/>
            <w:sz w:val="28"/>
            <w:szCs w:val="28"/>
            <w:highlight w:val="none"/>
            <w:lang w:val="en-US"/>
          </w:rPr>
          <w:delText>15</w:delText>
        </w:r>
      </w:del>
      <w:ins w:id="6" w:author="。" w:date="2026-09-03T11:26:02Z">
        <w:r>
          <w:rPr>
            <w:rFonts w:hint="eastAsia" w:ascii="宋体" w:hAnsi="宋体" w:eastAsia="宋体" w:cs="宋体"/>
            <w:b w:val="0"/>
            <w:bCs w:val="0"/>
            <w:color w:val="auto"/>
            <w:sz w:val="28"/>
            <w:szCs w:val="28"/>
            <w:highlight w:val="none"/>
            <w:lang w:val="en-US" w:eastAsia="zh-CN"/>
          </w:rPr>
          <w:t>30</w:t>
        </w:r>
      </w:ins>
      <w:r>
        <w:rPr>
          <w:rFonts w:hint="eastAsia" w:ascii="宋体" w:hAnsi="宋体" w:eastAsia="宋体" w:cs="宋体"/>
          <w:b w:val="0"/>
          <w:bCs w:val="0"/>
          <w:color w:val="auto"/>
          <w:sz w:val="28"/>
          <w:szCs w:val="28"/>
          <w:highlight w:val="none"/>
        </w:rPr>
        <w:t>个工作日内一次性支付相关费用；</w:t>
      </w:r>
    </w:p>
    <w:p w14:paraId="397DAFFC">
      <w:pPr>
        <w:widowControl/>
        <w:adjustRightInd/>
        <w:snapToGrid/>
        <w:spacing w:line="560" w:lineRule="exact"/>
        <w:ind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rPr>
        <w:t>（2）付款前，乙方需向甲方出具等额合法有效的增值税专用发票。若因乙方原因未及时提供发票或提供发票不合格，甲方支付时间顺延，且不承担迟延支付的违约责任。</w:t>
      </w:r>
    </w:p>
    <w:p w14:paraId="792BBF82">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3.</w:t>
      </w:r>
      <w:r>
        <w:rPr>
          <w:rFonts w:hint="eastAsia" w:ascii="宋体" w:hAnsi="宋体" w:eastAsia="宋体" w:cs="宋体"/>
          <w:b w:val="0"/>
          <w:bCs w:val="0"/>
          <w:color w:val="auto"/>
          <w:sz w:val="28"/>
          <w:szCs w:val="28"/>
          <w:highlight w:val="none"/>
        </w:rPr>
        <w:t>乙方开户信息如下：</w:t>
      </w:r>
    </w:p>
    <w:p w14:paraId="6442713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单位名称：</w:t>
      </w:r>
    </w:p>
    <w:p w14:paraId="4D57B1E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统一社会信用代码：</w:t>
      </w:r>
    </w:p>
    <w:p w14:paraId="2F10682E">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单位住址：</w:t>
      </w:r>
    </w:p>
    <w:p w14:paraId="48D6B5E3">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联系电话：</w:t>
      </w:r>
    </w:p>
    <w:p w14:paraId="240C5DD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开户银行：</w:t>
      </w:r>
    </w:p>
    <w:p w14:paraId="0B7861F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账</w:t>
      </w:r>
      <w:r>
        <w:rPr>
          <w:rFonts w:hint="eastAsia" w:ascii="宋体" w:hAnsi="宋体" w:eastAsia="宋体" w:cs="宋体"/>
          <w:b w:val="0"/>
          <w:bCs w:val="0"/>
          <w:color w:val="auto"/>
          <w:sz w:val="28"/>
          <w:szCs w:val="28"/>
          <w:highlight w:val="none"/>
        </w:rPr>
        <w:t xml:space="preserve">    号： </w:t>
      </w:r>
    </w:p>
    <w:p w14:paraId="611D87D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outlineLvl w:val="9"/>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4.</w:t>
      </w:r>
      <w:r>
        <w:rPr>
          <w:rFonts w:hint="eastAsia" w:ascii="宋体" w:hAnsi="宋体" w:eastAsia="宋体" w:cs="宋体"/>
          <w:b w:val="0"/>
          <w:bCs w:val="0"/>
          <w:color w:val="auto"/>
          <w:sz w:val="28"/>
          <w:szCs w:val="28"/>
          <w:highlight w:val="none"/>
        </w:rPr>
        <w:t>甲方开票信息如下：</w:t>
      </w:r>
    </w:p>
    <w:p w14:paraId="3E52139B">
      <w:pPr>
        <w:widowControl/>
        <w:adjustRightInd/>
        <w:snapToGrid/>
        <w:spacing w:line="560" w:lineRule="exact"/>
        <w:ind w:firstLine="560" w:firstLineChars="200"/>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单位名称：</w:t>
      </w:r>
    </w:p>
    <w:p w14:paraId="6DEAB68B">
      <w:pPr>
        <w:widowControl/>
        <w:adjustRightInd/>
        <w:snapToGrid/>
        <w:spacing w:line="560" w:lineRule="exact"/>
        <w:ind w:firstLine="560" w:firstLineChars="200"/>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统一社会信用代码：</w:t>
      </w:r>
    </w:p>
    <w:p w14:paraId="0FADBF5C">
      <w:pPr>
        <w:widowControl/>
        <w:adjustRightInd/>
        <w:snapToGrid/>
        <w:spacing w:line="560" w:lineRule="exact"/>
        <w:ind w:firstLine="560" w:firstLineChars="200"/>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单位住址：</w:t>
      </w:r>
    </w:p>
    <w:p w14:paraId="046B66D5">
      <w:pPr>
        <w:widowControl/>
        <w:adjustRightInd/>
        <w:snapToGrid/>
        <w:spacing w:line="560" w:lineRule="exact"/>
        <w:ind w:firstLine="560" w:firstLineChars="200"/>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联系电话：</w:t>
      </w:r>
    </w:p>
    <w:p w14:paraId="0EB1FB24">
      <w:pPr>
        <w:widowControl/>
        <w:adjustRightInd/>
        <w:snapToGrid/>
        <w:spacing w:line="560" w:lineRule="exact"/>
        <w:ind w:firstLine="560" w:firstLineChars="200"/>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开户银行：</w:t>
      </w:r>
    </w:p>
    <w:p w14:paraId="0C8A4C1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账    号：</w:t>
      </w:r>
    </w:p>
    <w:p w14:paraId="7381922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pacing w:val="0"/>
          <w:sz w:val="28"/>
          <w:szCs w:val="28"/>
          <w:highlight w:val="none"/>
          <w:lang w:eastAsia="zh-CN"/>
        </w:rPr>
      </w:pPr>
      <w:r>
        <w:rPr>
          <w:rFonts w:hint="eastAsia" w:ascii="宋体" w:hAnsi="宋体" w:eastAsia="宋体" w:cs="宋体"/>
          <w:b w:val="0"/>
          <w:bCs w:val="0"/>
          <w:color w:val="auto"/>
          <w:spacing w:val="0"/>
          <w:sz w:val="28"/>
          <w:szCs w:val="28"/>
          <w:highlight w:val="none"/>
        </w:rPr>
        <w:t>第三条  服务期限</w:t>
      </w:r>
    </w:p>
    <w:p w14:paraId="45FEA9B7">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乙方须于</w:t>
      </w:r>
      <w:ins w:id="7" w:author="Zeng-HCLS" w:date="2026-08-25T18:02:18Z">
        <w:r>
          <w:rPr>
            <w:rFonts w:hint="eastAsia" w:ascii="宋体" w:hAnsi="宋体" w:eastAsia="宋体" w:cs="宋体"/>
            <w:color w:val="auto"/>
            <w:sz w:val="28"/>
            <w:szCs w:val="28"/>
            <w:highlight w:val="none"/>
            <w:lang w:val="en-US" w:eastAsia="zh-CN"/>
          </w:rPr>
          <w:t>双方签订本合同之日起</w:t>
        </w:r>
      </w:ins>
      <w:r>
        <w:rPr>
          <w:rFonts w:hint="eastAsia" w:ascii="宋体" w:hAnsi="宋体" w:eastAsia="宋体" w:cs="宋体"/>
          <w:color w:val="auto"/>
          <w:sz w:val="28"/>
          <w:szCs w:val="28"/>
          <w:highlight w:val="none"/>
          <w:lang w:val="en-US" w:eastAsia="zh-CN"/>
        </w:rPr>
        <w:t>30个</w:t>
      </w:r>
      <w:del w:id="8" w:author="。" w:date="2026-09-04T14:42:05Z">
        <w:r>
          <w:rPr>
            <w:rFonts w:hint="eastAsia" w:ascii="宋体" w:hAnsi="宋体" w:eastAsia="宋体" w:cs="宋体"/>
            <w:color w:val="auto"/>
            <w:sz w:val="28"/>
            <w:szCs w:val="28"/>
            <w:highlight w:val="none"/>
            <w:lang w:val="en-US" w:eastAsia="zh-CN"/>
          </w:rPr>
          <w:delText>工作</w:delText>
        </w:r>
      </w:del>
      <w:r>
        <w:rPr>
          <w:rFonts w:hint="eastAsia" w:ascii="宋体" w:hAnsi="宋体" w:eastAsia="宋体" w:cs="宋体"/>
          <w:color w:val="auto"/>
          <w:sz w:val="28"/>
          <w:szCs w:val="28"/>
          <w:highlight w:val="none"/>
          <w:lang w:val="en-US" w:eastAsia="zh-CN"/>
        </w:rPr>
        <w:t>日</w:t>
      </w:r>
      <w:ins w:id="9" w:author="。" w:date="2026-09-04T14:42:15Z">
        <w:r>
          <w:rPr>
            <w:rFonts w:hint="eastAsia" w:ascii="宋体" w:hAnsi="宋体" w:eastAsia="宋体" w:cs="宋体"/>
            <w:color w:val="auto"/>
            <w:sz w:val="28"/>
            <w:szCs w:val="28"/>
            <w:highlight w:val="none"/>
            <w:lang w:val="en-US" w:eastAsia="zh-CN"/>
          </w:rPr>
          <w:t>历</w:t>
        </w:r>
      </w:ins>
      <w:ins w:id="10" w:author="。" w:date="2026-09-04T14:42:18Z">
        <w:r>
          <w:rPr>
            <w:rFonts w:hint="eastAsia" w:ascii="宋体" w:hAnsi="宋体" w:eastAsia="宋体" w:cs="宋体"/>
            <w:color w:val="auto"/>
            <w:sz w:val="28"/>
            <w:szCs w:val="28"/>
            <w:highlight w:val="none"/>
            <w:lang w:val="en-US" w:eastAsia="zh-CN"/>
          </w:rPr>
          <w:t>天</w:t>
        </w:r>
      </w:ins>
      <w:r>
        <w:rPr>
          <w:rFonts w:hint="eastAsia" w:ascii="宋体" w:hAnsi="宋体" w:eastAsia="宋体" w:cs="宋体"/>
          <w:color w:val="auto"/>
          <w:sz w:val="28"/>
          <w:szCs w:val="28"/>
          <w:highlight w:val="none"/>
          <w:lang w:val="en-US" w:eastAsia="zh-CN"/>
        </w:rPr>
        <w:t>内按相关要求完成环评验收报告编制工作，</w:t>
      </w:r>
      <w:ins w:id="11" w:author="Zeng-HCLS" w:date="2026-08-25T18:01:32Z">
        <w:r>
          <w:rPr>
            <w:rFonts w:hint="eastAsia" w:ascii="宋体" w:hAnsi="宋体" w:eastAsia="宋体" w:cs="宋体"/>
            <w:color w:val="auto"/>
            <w:sz w:val="28"/>
            <w:szCs w:val="28"/>
            <w:highlight w:val="none"/>
            <w:lang w:val="en-US" w:eastAsia="zh-CN"/>
          </w:rPr>
          <w:t>同时</w:t>
        </w:r>
      </w:ins>
      <w:r>
        <w:rPr>
          <w:rFonts w:hint="eastAsia" w:ascii="宋体" w:hAnsi="宋体" w:eastAsia="宋体" w:cs="宋体"/>
          <w:color w:val="auto"/>
          <w:sz w:val="28"/>
          <w:szCs w:val="28"/>
          <w:highlight w:val="none"/>
          <w:lang w:val="en-US" w:eastAsia="zh-CN"/>
        </w:rPr>
        <w:t>提交成果文件必须符合相关规定，</w:t>
      </w:r>
      <w:ins w:id="12" w:author="Zeng-HCLS" w:date="2026-08-25T18:01:36Z">
        <w:r>
          <w:rPr>
            <w:rFonts w:hint="eastAsia" w:ascii="宋体" w:hAnsi="宋体" w:eastAsia="宋体" w:cs="宋体"/>
            <w:color w:val="auto"/>
            <w:sz w:val="28"/>
            <w:szCs w:val="28"/>
            <w:highlight w:val="none"/>
            <w:lang w:val="en-US" w:eastAsia="zh-CN"/>
          </w:rPr>
          <w:t>且需</w:t>
        </w:r>
      </w:ins>
      <w:r>
        <w:rPr>
          <w:rFonts w:hint="eastAsia" w:ascii="宋体" w:hAnsi="宋体" w:eastAsia="宋体" w:cs="宋体"/>
          <w:color w:val="auto"/>
          <w:sz w:val="28"/>
          <w:szCs w:val="28"/>
          <w:highlight w:val="none"/>
          <w:lang w:val="en-US" w:eastAsia="zh-CN"/>
        </w:rPr>
        <w:t>经专家评审</w:t>
      </w:r>
      <w:ins w:id="13" w:author="Zeng-HCLS" w:date="2026-08-25T18:01:39Z">
        <w:del w:id="14" w:author="空心" w:date="2026-08-26T16:25:54Z">
          <w:r>
            <w:rPr>
              <w:rFonts w:hint="eastAsia" w:ascii="宋体" w:hAnsi="宋体" w:eastAsia="宋体" w:cs="宋体"/>
              <w:color w:val="auto"/>
              <w:sz w:val="28"/>
              <w:szCs w:val="28"/>
              <w:highlight w:val="none"/>
              <w:lang w:val="en-US" w:eastAsia="zh-CN"/>
            </w:rPr>
            <w:delText>、</w:delText>
          </w:r>
        </w:del>
      </w:ins>
      <w:ins w:id="15" w:author="空心" w:date="2026-08-26T16:25:54Z">
        <w:r>
          <w:rPr>
            <w:rFonts w:hint="eastAsia" w:ascii="宋体" w:hAnsi="宋体" w:eastAsia="宋体" w:cs="宋体"/>
            <w:color w:val="auto"/>
            <w:sz w:val="28"/>
            <w:szCs w:val="28"/>
            <w:highlight w:val="none"/>
            <w:lang w:val="en-US" w:eastAsia="zh-CN"/>
          </w:rPr>
          <w:t>，</w:t>
        </w:r>
      </w:ins>
      <w:r>
        <w:rPr>
          <w:rFonts w:hint="eastAsia" w:ascii="宋体" w:hAnsi="宋体" w:eastAsia="宋体" w:cs="宋体"/>
          <w:color w:val="auto"/>
          <w:sz w:val="28"/>
          <w:szCs w:val="28"/>
          <w:highlight w:val="none"/>
          <w:lang w:val="en-US" w:eastAsia="zh-CN"/>
        </w:rPr>
        <w:t>完成公示并公示通过。</w:t>
      </w:r>
    </w:p>
    <w:p w14:paraId="150727F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第四条</w:t>
      </w:r>
      <w:r>
        <w:rPr>
          <w:rFonts w:hint="eastAsia" w:ascii="宋体"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rPr>
        <w:t xml:space="preserve"> 双方的责任和义务</w:t>
      </w:r>
    </w:p>
    <w:p w14:paraId="0699CEF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sz w:val="28"/>
          <w:szCs w:val="28"/>
          <w:highlight w:val="none"/>
          <w:lang w:eastAsia="zh-CN"/>
        </w:rPr>
        <w:t>1.</w:t>
      </w:r>
      <w:r>
        <w:rPr>
          <w:rFonts w:hint="eastAsia" w:ascii="宋体" w:hAnsi="宋体" w:eastAsia="宋体" w:cs="宋体"/>
          <w:b w:val="0"/>
          <w:bCs w:val="0"/>
          <w:color w:val="auto"/>
          <w:sz w:val="28"/>
          <w:szCs w:val="28"/>
          <w:highlight w:val="none"/>
        </w:rPr>
        <w:t>甲方应在合同签订后</w:t>
      </w:r>
      <w:r>
        <w:rPr>
          <w:rFonts w:hint="eastAsia" w:ascii="宋体" w:hAnsi="宋体" w:eastAsia="宋体" w:cs="宋体"/>
          <w:b w:val="0"/>
          <w:bCs w:val="0"/>
          <w:color w:val="auto"/>
          <w:sz w:val="28"/>
          <w:szCs w:val="28"/>
          <w:highlight w:val="none"/>
          <w:u w:val="none"/>
          <w:lang w:val="en-US" w:eastAsia="zh-CN"/>
        </w:rPr>
        <w:t xml:space="preserve"> 7 </w:t>
      </w:r>
      <w:r>
        <w:rPr>
          <w:rFonts w:hint="eastAsia" w:ascii="宋体" w:hAnsi="宋体" w:eastAsia="宋体" w:cs="宋体"/>
          <w:b w:val="0"/>
          <w:bCs w:val="0"/>
          <w:color w:val="auto"/>
          <w:sz w:val="28"/>
          <w:szCs w:val="28"/>
          <w:highlight w:val="none"/>
          <w:u w:val="none"/>
        </w:rPr>
        <w:t>个工作</w:t>
      </w:r>
      <w:r>
        <w:rPr>
          <w:rFonts w:hint="eastAsia" w:ascii="宋体" w:hAnsi="宋体" w:eastAsia="宋体" w:cs="宋体"/>
          <w:b w:val="0"/>
          <w:bCs w:val="0"/>
          <w:color w:val="auto"/>
          <w:sz w:val="28"/>
          <w:szCs w:val="28"/>
          <w:highlight w:val="none"/>
          <w:u w:val="none"/>
          <w:lang w:eastAsia="zh-CN"/>
        </w:rPr>
        <w:t>日内</w:t>
      </w:r>
      <w:r>
        <w:rPr>
          <w:rFonts w:hint="eastAsia" w:ascii="宋体" w:hAnsi="宋体" w:eastAsia="宋体" w:cs="宋体"/>
          <w:b w:val="0"/>
          <w:bCs w:val="0"/>
          <w:color w:val="auto"/>
          <w:sz w:val="28"/>
          <w:szCs w:val="28"/>
          <w:highlight w:val="none"/>
        </w:rPr>
        <w:t>提供下述</w:t>
      </w:r>
      <w:r>
        <w:rPr>
          <w:rFonts w:hint="eastAsia" w:ascii="宋体" w:hAnsi="宋体" w:eastAsia="宋体" w:cs="宋体"/>
          <w:b w:val="0"/>
          <w:bCs w:val="0"/>
          <w:color w:val="auto"/>
          <w:sz w:val="28"/>
          <w:szCs w:val="28"/>
          <w:highlight w:val="none"/>
          <w:u w:val="none"/>
        </w:rPr>
        <w:t>技术资料及工作条件：</w:t>
      </w:r>
    </w:p>
    <w:p w14:paraId="0DD5EAD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sz w:val="28"/>
          <w:szCs w:val="28"/>
          <w:highlight w:val="none"/>
          <w:u w:val="none"/>
        </w:rPr>
        <w:t>（1）待验收项目的环境影响评价、现场建设情况等相关文件；</w:t>
      </w:r>
    </w:p>
    <w:p w14:paraId="234B570A">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sz w:val="28"/>
          <w:szCs w:val="28"/>
          <w:highlight w:val="none"/>
          <w:u w:val="none"/>
        </w:rPr>
        <w:t>（2）为完成本项目需要的其他相关技术资料。</w:t>
      </w:r>
    </w:p>
    <w:p w14:paraId="672319C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u w:val="none"/>
          <w:lang w:val="en-US" w:eastAsia="zh-CN"/>
        </w:rPr>
        <w:t>2.乙方应按要求完成环境监测、环评验收报告及评审</w:t>
      </w:r>
      <w:r>
        <w:rPr>
          <w:rFonts w:hint="eastAsia" w:ascii="宋体" w:hAnsi="宋体" w:eastAsia="宋体" w:cs="宋体"/>
          <w:b w:val="0"/>
          <w:bCs w:val="0"/>
          <w:color w:val="auto"/>
          <w:sz w:val="28"/>
          <w:szCs w:val="28"/>
          <w:highlight w:val="none"/>
          <w:lang w:val="en-US" w:eastAsia="zh-CN"/>
        </w:rPr>
        <w:t>。</w:t>
      </w:r>
    </w:p>
    <w:p w14:paraId="09ECC611">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u w:val="none" w:color="000000"/>
          <w:lang w:val="en-US" w:eastAsia="zh-Hans"/>
        </w:rPr>
      </w:pPr>
      <w:r>
        <w:rPr>
          <w:rFonts w:hint="eastAsia" w:ascii="宋体" w:hAnsi="宋体" w:eastAsia="宋体" w:cs="宋体"/>
          <w:b w:val="0"/>
          <w:bCs w:val="0"/>
          <w:color w:val="auto"/>
          <w:sz w:val="28"/>
          <w:szCs w:val="28"/>
          <w:highlight w:val="none"/>
          <w:lang w:val="en-US" w:eastAsia="zh-CN"/>
        </w:rPr>
        <w:t>3.</w:t>
      </w:r>
      <w:r>
        <w:rPr>
          <w:rFonts w:hint="eastAsia" w:ascii="宋体" w:hAnsi="宋体" w:eastAsia="宋体" w:cs="宋体"/>
          <w:color w:val="auto"/>
          <w:kern w:val="2"/>
          <w:sz w:val="28"/>
          <w:szCs w:val="28"/>
          <w:highlight w:val="none"/>
          <w:u w:val="none" w:color="000000"/>
          <w:lang w:val="en-US" w:eastAsia="zh-Hans" w:bidi="ar-SA"/>
        </w:rPr>
        <w:t>乙方在完成本协议项下服务时，应勤勉尽责，独立、客观、公正</w:t>
      </w:r>
      <w:r>
        <w:rPr>
          <w:rFonts w:hint="eastAsia" w:ascii="宋体" w:hAnsi="宋体" w:eastAsia="宋体" w:cs="宋体"/>
          <w:color w:val="auto"/>
          <w:kern w:val="2"/>
          <w:sz w:val="28"/>
          <w:szCs w:val="28"/>
          <w:highlight w:val="none"/>
          <w:u w:val="none" w:color="000000"/>
          <w:lang w:val="en-US" w:eastAsia="zh-CN" w:bidi="ar-SA"/>
        </w:rPr>
        <w:t>地</w:t>
      </w:r>
      <w:r>
        <w:rPr>
          <w:rFonts w:hint="eastAsia" w:ascii="宋体" w:hAnsi="宋体" w:eastAsia="宋体" w:cs="宋体"/>
          <w:color w:val="auto"/>
          <w:kern w:val="2"/>
          <w:sz w:val="28"/>
          <w:szCs w:val="28"/>
          <w:highlight w:val="none"/>
          <w:u w:val="none" w:color="000000"/>
          <w:lang w:val="en-US" w:eastAsia="zh-Hans" w:bidi="ar-SA"/>
        </w:rPr>
        <w:t>出具报告，</w:t>
      </w:r>
      <w:r>
        <w:rPr>
          <w:rFonts w:hint="eastAsia" w:ascii="宋体" w:hAnsi="宋体" w:eastAsia="宋体" w:cs="宋体"/>
          <w:color w:val="auto"/>
          <w:kern w:val="2"/>
          <w:sz w:val="28"/>
          <w:szCs w:val="28"/>
          <w:highlight w:val="none"/>
          <w:u w:val="none" w:color="000000"/>
          <w:lang w:val="en-US" w:eastAsia="zh-CN" w:bidi="ar-SA"/>
        </w:rPr>
        <w:t>保证</w:t>
      </w:r>
      <w:r>
        <w:rPr>
          <w:rFonts w:hint="eastAsia" w:ascii="宋体" w:hAnsi="宋体" w:eastAsia="宋体" w:cs="宋体"/>
          <w:color w:val="auto"/>
          <w:kern w:val="2"/>
          <w:sz w:val="28"/>
          <w:szCs w:val="28"/>
          <w:highlight w:val="none"/>
          <w:u w:val="none" w:color="000000"/>
          <w:lang w:val="en-US" w:eastAsia="zh-Hans" w:bidi="ar-SA"/>
        </w:rPr>
        <w:t>出具的报告</w:t>
      </w:r>
      <w:r>
        <w:rPr>
          <w:rFonts w:hint="eastAsia" w:ascii="宋体" w:hAnsi="宋体" w:eastAsia="宋体" w:cs="宋体"/>
          <w:color w:val="auto"/>
          <w:kern w:val="2"/>
          <w:sz w:val="28"/>
          <w:szCs w:val="28"/>
          <w:highlight w:val="none"/>
          <w:u w:val="none" w:color="000000"/>
          <w:lang w:val="en-US" w:eastAsia="zh-CN" w:bidi="ar-SA"/>
        </w:rPr>
        <w:t>不存在虚假记载、误导性陈述及重大遗漏</w:t>
      </w:r>
      <w:r>
        <w:rPr>
          <w:rFonts w:hint="eastAsia" w:ascii="宋体" w:hAnsi="宋体" w:eastAsia="宋体" w:cs="宋体"/>
          <w:color w:val="auto"/>
          <w:kern w:val="2"/>
          <w:sz w:val="28"/>
          <w:szCs w:val="28"/>
          <w:highlight w:val="none"/>
          <w:u w:val="none" w:color="000000"/>
          <w:lang w:val="en-US" w:eastAsia="zh-Hans" w:bidi="ar-SA"/>
        </w:rPr>
        <w:t>，适用的相关法律法规、政策准确。若因乙方过错，给甲方造成损失的应承担赔偿责任。</w:t>
      </w:r>
    </w:p>
    <w:p w14:paraId="0674768B">
      <w:pPr>
        <w:autoSpaceDE/>
        <w:autoSpaceDN/>
        <w:spacing w:line="500" w:lineRule="exact"/>
        <w:ind w:firstLine="560" w:firstLineChars="200"/>
        <w:rPr>
          <w:rFonts w:hint="eastAsia" w:ascii="宋体" w:hAnsi="宋体" w:eastAsia="宋体" w:cs="宋体"/>
          <w:b w:val="0"/>
          <w:bCs w:val="0"/>
          <w:color w:val="auto"/>
          <w:sz w:val="28"/>
          <w:szCs w:val="28"/>
          <w:highlight w:val="none"/>
          <w:u w:val="none" w:color="000000"/>
          <w:lang w:val="en-US" w:eastAsia="zh-Hans"/>
        </w:rPr>
      </w:pPr>
      <w:r>
        <w:rPr>
          <w:rFonts w:hint="eastAsia" w:ascii="宋体" w:hAnsi="宋体" w:eastAsia="宋体" w:cs="宋体"/>
          <w:b w:val="0"/>
          <w:bCs w:val="0"/>
          <w:color w:val="auto"/>
          <w:sz w:val="28"/>
          <w:szCs w:val="28"/>
          <w:highlight w:val="none"/>
          <w:u w:val="none" w:color="000000"/>
          <w:lang w:val="en-US" w:eastAsia="zh-Hans"/>
        </w:rPr>
        <w:t>第五条  成果要求</w:t>
      </w:r>
    </w:p>
    <w:p w14:paraId="1070C02B">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before="0" w:after="0" w:line="500" w:lineRule="exact"/>
        <w:ind w:left="0" w:right="0" w:firstLine="560" w:firstLineChars="200"/>
        <w:jc w:val="both"/>
        <w:textAlignment w:val="baseline"/>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t>符合相关技术规范、标准、规程及国家、省、市、区</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县</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发布的政策文件，提供经相关专家论证通过后的成果，成果能满足审批要求；</w:t>
      </w:r>
    </w:p>
    <w:p w14:paraId="3D96F1A8">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before="0" w:after="0" w:line="500" w:lineRule="exact"/>
        <w:ind w:left="0" w:right="0" w:firstLine="560" w:firstLineChars="200"/>
        <w:jc w:val="both"/>
        <w:textAlignment w:val="baseline"/>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w:t>
      </w:r>
      <w:r>
        <w:rPr>
          <w:rFonts w:hint="eastAsia" w:ascii="宋体" w:hAnsi="宋体" w:eastAsia="宋体" w:cs="宋体"/>
          <w:b w:val="0"/>
          <w:bCs w:val="0"/>
          <w:color w:val="auto"/>
          <w:sz w:val="28"/>
          <w:szCs w:val="28"/>
          <w:highlight w:val="none"/>
        </w:rPr>
        <w:t>成果首先需征求相关部门意见并通过专家论证和评审，并通过相关部门审批，</w:t>
      </w:r>
      <w:r>
        <w:rPr>
          <w:rFonts w:hint="eastAsia" w:ascii="宋体" w:hAnsi="宋体" w:eastAsia="宋体" w:cs="宋体"/>
          <w:b w:val="0"/>
          <w:bCs w:val="0"/>
          <w:color w:val="auto"/>
          <w:sz w:val="28"/>
          <w:szCs w:val="28"/>
          <w:highlight w:val="none"/>
          <w:lang w:val="en-US" w:eastAsia="zh-CN"/>
        </w:rPr>
        <w:t>最终取得相对应的成果文件；</w:t>
      </w:r>
    </w:p>
    <w:p w14:paraId="60C0F34D">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before="0" w:after="0" w:line="500" w:lineRule="exact"/>
        <w:ind w:left="0" w:right="0" w:firstLine="560" w:firstLineChars="200"/>
        <w:jc w:val="both"/>
        <w:textAlignment w:val="baseline"/>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3.最终环评验收报告成果须制作成册，并提供对应电子文档。</w:t>
      </w:r>
    </w:p>
    <w:p w14:paraId="4901902D">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六</w:t>
      </w:r>
      <w:r>
        <w:rPr>
          <w:rFonts w:hint="eastAsia" w:ascii="宋体" w:hAnsi="宋体" w:eastAsia="宋体" w:cs="宋体"/>
          <w:b w:val="0"/>
          <w:bCs w:val="0"/>
          <w:color w:val="auto"/>
          <w:sz w:val="28"/>
          <w:szCs w:val="28"/>
          <w:highlight w:val="none"/>
        </w:rPr>
        <w:t>条  验收程序及标准</w:t>
      </w:r>
    </w:p>
    <w:p w14:paraId="42A10D4C">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ins w:id="16" w:author="空心" w:date="2026-08-26T16:59:54Z"/>
          <w:rFonts w:hint="eastAsia" w:ascii="宋体" w:hAnsi="宋体" w:eastAsia="宋体" w:cs="宋体"/>
          <w:color w:val="auto"/>
          <w:spacing w:val="-6"/>
          <w:sz w:val="28"/>
          <w:szCs w:val="28"/>
          <w:highlight w:val="none"/>
          <w:lang w:eastAsia="zh-CN"/>
        </w:rPr>
      </w:pPr>
      <w:r>
        <w:rPr>
          <w:rFonts w:hint="eastAsia" w:ascii="宋体" w:hAnsi="宋体" w:eastAsia="宋体" w:cs="宋体"/>
          <w:color w:val="auto"/>
          <w:sz w:val="28"/>
          <w:szCs w:val="28"/>
          <w:highlight w:val="none"/>
          <w:lang w:eastAsia="zh-CN"/>
        </w:rPr>
        <w:t>1.</w:t>
      </w:r>
      <w:r>
        <w:rPr>
          <w:rFonts w:hint="eastAsia" w:ascii="宋体" w:hAnsi="宋体" w:eastAsia="宋体" w:cs="宋体"/>
          <w:color w:val="auto"/>
          <w:sz w:val="28"/>
          <w:szCs w:val="28"/>
          <w:highlight w:val="none"/>
        </w:rPr>
        <w:t>服务成果交付：</w:t>
      </w:r>
      <w:ins w:id="17" w:author="空心" w:date="2026-08-26T17:00:09Z">
        <w:bookmarkStart w:id="1" w:name="_GoBack"/>
        <w:r>
          <w:rPr>
            <w:rFonts w:hint="eastAsia" w:ascii="宋体" w:hAnsi="宋体" w:eastAsia="宋体" w:cs="宋体"/>
            <w:b w:val="0"/>
            <w:bCs/>
            <w:color w:val="auto"/>
            <w:spacing w:val="-6"/>
            <w:sz w:val="28"/>
            <w:szCs w:val="28"/>
            <w:highlight w:val="none"/>
            <w:rPrChange w:id="18" w:author="。" w:date="2026-09-04T14:42:31Z">
              <w:rPr>
                <w:rFonts w:hint="eastAsia" w:ascii="宋体" w:hAnsi="宋体" w:eastAsia="宋体" w:cs="宋体"/>
                <w:b w:val="0"/>
                <w:bCs/>
                <w:color w:val="auto"/>
                <w:spacing w:val="-6"/>
                <w:sz w:val="28"/>
                <w:szCs w:val="28"/>
                <w:highlight w:val="yellow"/>
              </w:rPr>
            </w:rPrChange>
          </w:rPr>
          <w:t>竣工环境保护验收调查表</w:t>
        </w:r>
      </w:ins>
      <w:del w:id="20" w:author="空心" w:date="2026-08-26T17:00:09Z">
        <w:commentRangeStart w:id="0"/>
        <w:r>
          <w:rPr>
            <w:rFonts w:hint="eastAsia" w:ascii="宋体" w:hAnsi="宋体" w:eastAsia="宋体" w:cs="宋体"/>
            <w:b w:val="0"/>
            <w:bCs/>
            <w:color w:val="auto"/>
            <w:spacing w:val="-6"/>
            <w:sz w:val="28"/>
            <w:szCs w:val="28"/>
            <w:highlight w:val="none"/>
            <w:rPrChange w:id="21" w:author="。" w:date="2026-09-04T14:42:31Z">
              <w:rPr>
                <w:rFonts w:hint="eastAsia" w:ascii="宋体" w:hAnsi="宋体" w:eastAsia="宋体" w:cs="宋体"/>
                <w:b w:val="0"/>
                <w:bCs/>
                <w:color w:val="auto"/>
                <w:spacing w:val="-6"/>
                <w:sz w:val="28"/>
                <w:szCs w:val="28"/>
                <w:highlight w:val="yellow"/>
              </w:rPr>
            </w:rPrChange>
          </w:rPr>
          <w:delText>竣工环境保护</w:delText>
        </w:r>
        <w:commentRangeEnd w:id="0"/>
      </w:del>
      <w:del w:id="23" w:author="空心" w:date="2026-08-26T17:00:09Z">
        <w:r>
          <w:rPr>
            <w:rFonts w:hint="eastAsia" w:ascii="宋体" w:hAnsi="宋体" w:eastAsia="宋体" w:cs="宋体"/>
            <w:b w:val="0"/>
            <w:bCs/>
            <w:color w:val="auto"/>
            <w:spacing w:val="-6"/>
            <w:sz w:val="28"/>
            <w:szCs w:val="28"/>
            <w:highlight w:val="none"/>
            <w:rPrChange w:id="24" w:author="。" w:date="2026-09-04T14:42:31Z">
              <w:rPr>
                <w:rFonts w:hint="eastAsia" w:ascii="宋体" w:hAnsi="宋体" w:eastAsia="宋体" w:cs="宋体"/>
                <w:b w:val="0"/>
                <w:bCs/>
                <w:color w:val="auto"/>
                <w:spacing w:val="-6"/>
                <w:sz w:val="28"/>
                <w:szCs w:val="28"/>
                <w:highlight w:val="yellow"/>
              </w:rPr>
            </w:rPrChange>
          </w:rPr>
          <w:commentReference w:id="0"/>
        </w:r>
        <w:bookmarkEnd w:id="1"/>
      </w:del>
      <w:del w:id="26" w:author="空心" w:date="2026-08-26T17:02:07Z">
        <w:r>
          <w:rPr>
            <w:rFonts w:hint="eastAsia" w:ascii="宋体" w:hAnsi="宋体" w:eastAsia="宋体" w:cs="宋体"/>
            <w:b w:val="0"/>
            <w:bCs/>
            <w:color w:val="auto"/>
            <w:spacing w:val="-6"/>
            <w:sz w:val="28"/>
            <w:szCs w:val="28"/>
            <w:highlight w:val="none"/>
          </w:rPr>
          <w:delText>验收</w:delText>
        </w:r>
      </w:del>
      <w:del w:id="27" w:author="空心" w:date="2026-08-26T17:02:07Z">
        <w:r>
          <w:rPr>
            <w:rFonts w:hint="eastAsia" w:ascii="宋体" w:hAnsi="宋体" w:eastAsia="宋体" w:cs="宋体"/>
            <w:color w:val="auto"/>
            <w:spacing w:val="-6"/>
            <w:sz w:val="28"/>
            <w:szCs w:val="28"/>
            <w:highlight w:val="none"/>
          </w:rPr>
          <w:delText>报告</w:delText>
        </w:r>
      </w:del>
      <w:r>
        <w:rPr>
          <w:rFonts w:hint="eastAsia" w:ascii="宋体" w:hAnsi="宋体" w:eastAsia="宋体" w:cs="宋体"/>
          <w:color w:val="auto"/>
          <w:spacing w:val="-6"/>
          <w:sz w:val="28"/>
          <w:szCs w:val="28"/>
          <w:highlight w:val="none"/>
        </w:rPr>
        <w:t>3份</w:t>
      </w:r>
      <w:ins w:id="28" w:author="空心" w:date="2026-08-26T16:59:57Z">
        <w:r>
          <w:rPr>
            <w:rFonts w:hint="eastAsia" w:ascii="宋体" w:hAnsi="宋体" w:eastAsia="宋体" w:cs="宋体"/>
            <w:color w:val="auto"/>
            <w:spacing w:val="-6"/>
            <w:sz w:val="28"/>
            <w:szCs w:val="28"/>
            <w:highlight w:val="none"/>
            <w:lang w:eastAsia="zh-CN"/>
          </w:rPr>
          <w:t>。</w:t>
        </w:r>
      </w:ins>
    </w:p>
    <w:p w14:paraId="13B29F45">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36" w:firstLineChars="200"/>
        <w:rPr>
          <w:del w:id="29" w:author="空心" w:date="2026-08-26T16:59:52Z"/>
          <w:rFonts w:hint="eastAsia" w:ascii="宋体" w:hAnsi="宋体" w:eastAsia="宋体" w:cs="宋体"/>
          <w:color w:val="auto"/>
          <w:spacing w:val="-6"/>
          <w:sz w:val="28"/>
          <w:szCs w:val="28"/>
          <w:highlight w:val="none"/>
        </w:rPr>
      </w:pPr>
      <w:del w:id="30" w:author="空心" w:date="2026-08-26T16:59:53Z">
        <w:r>
          <w:rPr>
            <w:rFonts w:hint="eastAsia" w:ascii="宋体" w:hAnsi="宋体" w:eastAsia="宋体" w:cs="宋体"/>
            <w:color w:val="auto"/>
            <w:spacing w:val="-6"/>
            <w:sz w:val="28"/>
            <w:szCs w:val="28"/>
            <w:highlight w:val="none"/>
          </w:rPr>
          <w:delText>，</w:delText>
        </w:r>
      </w:del>
      <w:del w:id="31" w:author="空心" w:date="2026-08-26T16:59:52Z">
        <w:commentRangeStart w:id="1"/>
        <w:r>
          <w:rPr>
            <w:rFonts w:hint="eastAsia" w:ascii="宋体" w:hAnsi="宋体" w:eastAsia="宋体" w:cs="宋体"/>
            <w:color w:val="auto"/>
            <w:spacing w:val="-6"/>
            <w:sz w:val="28"/>
            <w:szCs w:val="28"/>
            <w:highlight w:val="none"/>
          </w:rPr>
          <w:delText>竣工环境保护</w:delText>
        </w:r>
        <w:commentRangeEnd w:id="1"/>
      </w:del>
      <w:del w:id="32" w:author="空心" w:date="2026-08-26T16:59:52Z">
        <w:r>
          <w:rPr/>
          <w:commentReference w:id="1"/>
        </w:r>
      </w:del>
      <w:del w:id="33" w:author="空心" w:date="2026-08-26T16:59:52Z">
        <w:r>
          <w:rPr>
            <w:rFonts w:hint="eastAsia" w:ascii="宋体" w:hAnsi="宋体" w:eastAsia="宋体" w:cs="宋体"/>
            <w:color w:val="auto"/>
            <w:spacing w:val="-6"/>
            <w:sz w:val="28"/>
            <w:szCs w:val="28"/>
            <w:highlight w:val="none"/>
          </w:rPr>
          <w:delText>验收专家意见3份。</w:delText>
        </w:r>
      </w:del>
    </w:p>
    <w:p w14:paraId="605EC60B">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2.</w:t>
      </w:r>
      <w:r>
        <w:rPr>
          <w:rFonts w:hint="eastAsia" w:ascii="宋体" w:hAnsi="宋体" w:eastAsia="宋体" w:cs="宋体"/>
          <w:color w:val="auto"/>
          <w:sz w:val="28"/>
          <w:szCs w:val="28"/>
          <w:highlight w:val="none"/>
        </w:rPr>
        <w:t>验收标准：符合国家相关规定。</w:t>
      </w:r>
    </w:p>
    <w:p w14:paraId="090C63C9">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3.</w:t>
      </w:r>
      <w:r>
        <w:rPr>
          <w:rFonts w:hint="eastAsia" w:ascii="宋体" w:hAnsi="宋体" w:eastAsia="宋体" w:cs="宋体"/>
          <w:color w:val="auto"/>
          <w:sz w:val="28"/>
          <w:szCs w:val="28"/>
          <w:highlight w:val="none"/>
        </w:rPr>
        <w:t>验收方法：符合国家各项法规及标准。</w:t>
      </w:r>
    </w:p>
    <w:p w14:paraId="4067AB6E">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bCs/>
          <w:color w:val="auto"/>
          <w:sz w:val="28"/>
          <w:szCs w:val="28"/>
          <w:highlight w:val="none"/>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七</w:t>
      </w:r>
      <w:r>
        <w:rPr>
          <w:rFonts w:hint="eastAsia" w:ascii="宋体" w:hAnsi="宋体" w:eastAsia="宋体" w:cs="宋体"/>
          <w:b w:val="0"/>
          <w:bCs w:val="0"/>
          <w:color w:val="auto"/>
          <w:sz w:val="28"/>
          <w:szCs w:val="28"/>
          <w:highlight w:val="none"/>
        </w:rPr>
        <w:t>条  知识产权</w:t>
      </w:r>
      <w:r>
        <w:rPr>
          <w:rFonts w:hint="eastAsia" w:ascii="宋体" w:hAnsi="宋体" w:eastAsia="宋体" w:cs="宋体"/>
          <w:b/>
          <w:bCs/>
          <w:color w:val="auto"/>
          <w:sz w:val="28"/>
          <w:szCs w:val="28"/>
          <w:highlight w:val="none"/>
        </w:rPr>
        <w:t xml:space="preserve"> </w:t>
      </w:r>
    </w:p>
    <w:p w14:paraId="5200084D">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1.</w:t>
      </w:r>
      <w:r>
        <w:rPr>
          <w:rFonts w:hint="eastAsia" w:ascii="宋体" w:hAnsi="宋体" w:eastAsia="宋体" w:cs="宋体"/>
          <w:b w:val="0"/>
          <w:bCs w:val="0"/>
          <w:color w:val="auto"/>
          <w:sz w:val="28"/>
          <w:szCs w:val="28"/>
          <w:highlight w:val="none"/>
        </w:rPr>
        <w:t>乙方</w:t>
      </w:r>
      <w:r>
        <w:rPr>
          <w:rFonts w:hint="eastAsia" w:ascii="宋体" w:hAnsi="宋体" w:eastAsia="宋体" w:cs="宋体"/>
          <w:b w:val="0"/>
          <w:bCs w:val="0"/>
          <w:color w:val="auto"/>
          <w:sz w:val="28"/>
          <w:szCs w:val="28"/>
          <w:highlight w:val="none"/>
          <w:lang w:eastAsia="zh-CN"/>
        </w:rPr>
        <w:t>依据</w:t>
      </w:r>
      <w:r>
        <w:rPr>
          <w:rFonts w:hint="eastAsia" w:ascii="宋体" w:hAnsi="宋体" w:eastAsia="宋体" w:cs="宋体"/>
          <w:b w:val="0"/>
          <w:bCs w:val="0"/>
          <w:color w:val="auto"/>
          <w:sz w:val="28"/>
          <w:szCs w:val="28"/>
          <w:highlight w:val="none"/>
        </w:rPr>
        <w:t>本合同为甲方提供咨询服务而产生的技术服务成果，其知识产权和其他权益全部归甲方所有。未经甲方事先书面许可，乙方不得为本合同之外的任何目的以任何形式自行使用、擅自许可任何第三方使用或向任何第三方提出有关意见和建议。</w:t>
      </w:r>
    </w:p>
    <w:p w14:paraId="3E30ABF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2.</w:t>
      </w:r>
      <w:r>
        <w:rPr>
          <w:rFonts w:hint="eastAsia" w:ascii="宋体" w:hAnsi="宋体" w:eastAsia="宋体" w:cs="宋体"/>
          <w:b w:val="0"/>
          <w:bCs w:val="0"/>
          <w:color w:val="auto"/>
          <w:sz w:val="28"/>
          <w:szCs w:val="28"/>
          <w:highlight w:val="none"/>
        </w:rPr>
        <w:t>乙方保证向甲方提供的咨询服务不存在侵犯任何第三方知识产权的情况，因乙方原因造成的任何知识产权纠纷与甲方无关。</w:t>
      </w:r>
    </w:p>
    <w:p w14:paraId="3B13CD43">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3.</w:t>
      </w:r>
      <w:r>
        <w:rPr>
          <w:rFonts w:hint="eastAsia" w:ascii="宋体" w:hAnsi="宋体" w:eastAsia="宋体" w:cs="宋体"/>
          <w:b w:val="0"/>
          <w:bCs w:val="0"/>
          <w:color w:val="auto"/>
          <w:sz w:val="28"/>
          <w:szCs w:val="28"/>
          <w:highlight w:val="none"/>
        </w:rPr>
        <w:t>双方确定在本合同有效期内，甲方利用乙方的技术服务工作成果完成的新的技术成果归属双方所有；乙方利用甲方提供的技术资料和工作条件完成的新的技术成果归属双方所有</w:t>
      </w:r>
      <w:r>
        <w:rPr>
          <w:rFonts w:hint="eastAsia" w:ascii="宋体" w:hAnsi="宋体" w:eastAsia="宋体" w:cs="宋体"/>
          <w:b w:val="0"/>
          <w:bCs w:val="0"/>
          <w:color w:val="auto"/>
          <w:sz w:val="28"/>
          <w:szCs w:val="28"/>
          <w:highlight w:val="none"/>
          <w:lang w:eastAsia="zh-Hans"/>
        </w:rPr>
        <w:t>，</w:t>
      </w:r>
      <w:r>
        <w:rPr>
          <w:rFonts w:hint="eastAsia" w:ascii="宋体" w:hAnsi="宋体" w:eastAsia="宋体" w:cs="宋体"/>
          <w:b w:val="0"/>
          <w:bCs w:val="0"/>
          <w:color w:val="auto"/>
          <w:sz w:val="28"/>
          <w:szCs w:val="28"/>
          <w:highlight w:val="none"/>
          <w:lang w:val="en-US" w:eastAsia="zh-Hans"/>
        </w:rPr>
        <w:t>但履行本合同前乙方已取得或将要取得的知识产权仍归乙方所有且不会因签订本协议发生所有权转移</w:t>
      </w:r>
      <w:r>
        <w:rPr>
          <w:rFonts w:hint="eastAsia" w:ascii="宋体" w:hAnsi="宋体" w:eastAsia="宋体" w:cs="宋体"/>
          <w:b w:val="0"/>
          <w:bCs w:val="0"/>
          <w:color w:val="auto"/>
          <w:sz w:val="28"/>
          <w:szCs w:val="28"/>
          <w:highlight w:val="none"/>
        </w:rPr>
        <w:t>。</w:t>
      </w:r>
    </w:p>
    <w:p w14:paraId="53264A4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八</w:t>
      </w:r>
      <w:r>
        <w:rPr>
          <w:rFonts w:hint="eastAsia" w:ascii="宋体" w:hAnsi="宋体" w:eastAsia="宋体" w:cs="宋体"/>
          <w:b w:val="0"/>
          <w:bCs w:val="0"/>
          <w:color w:val="auto"/>
          <w:sz w:val="28"/>
          <w:szCs w:val="28"/>
          <w:highlight w:val="none"/>
        </w:rPr>
        <w:t>条  保密条款</w:t>
      </w:r>
    </w:p>
    <w:p w14:paraId="1F3CAF8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乙方</w:t>
      </w:r>
      <w:r>
        <w:rPr>
          <w:rFonts w:hint="eastAsia" w:ascii="宋体" w:hAnsi="宋体" w:eastAsia="宋体" w:cs="宋体"/>
          <w:b w:val="0"/>
          <w:bCs w:val="0"/>
          <w:color w:val="auto"/>
          <w:sz w:val="28"/>
          <w:szCs w:val="28"/>
          <w:highlight w:val="none"/>
        </w:rPr>
        <w:t>对</w:t>
      </w:r>
      <w:r>
        <w:rPr>
          <w:rFonts w:hint="eastAsia" w:ascii="宋体" w:hAnsi="宋体" w:eastAsia="宋体" w:cs="宋体"/>
          <w:b w:val="0"/>
          <w:bCs w:val="0"/>
          <w:color w:val="auto"/>
          <w:sz w:val="28"/>
          <w:szCs w:val="28"/>
          <w:highlight w:val="none"/>
          <w:lang w:eastAsia="zh-CN"/>
        </w:rPr>
        <w:t>甲方</w:t>
      </w:r>
      <w:r>
        <w:rPr>
          <w:rFonts w:hint="eastAsia" w:ascii="宋体" w:hAnsi="宋体" w:eastAsia="宋体" w:cs="宋体"/>
          <w:b w:val="0"/>
          <w:bCs w:val="0"/>
          <w:color w:val="auto"/>
          <w:sz w:val="28"/>
          <w:szCs w:val="28"/>
          <w:highlight w:val="none"/>
        </w:rPr>
        <w:t>提供的所有资料均应保密，未经</w:t>
      </w:r>
      <w:r>
        <w:rPr>
          <w:rFonts w:hint="eastAsia" w:ascii="宋体" w:hAnsi="宋体" w:eastAsia="宋体" w:cs="宋体"/>
          <w:b w:val="0"/>
          <w:bCs w:val="0"/>
          <w:color w:val="auto"/>
          <w:sz w:val="28"/>
          <w:szCs w:val="28"/>
          <w:highlight w:val="none"/>
          <w:lang w:eastAsia="zh-CN"/>
        </w:rPr>
        <w:t>甲方</w:t>
      </w:r>
      <w:r>
        <w:rPr>
          <w:rFonts w:hint="eastAsia" w:ascii="宋体" w:hAnsi="宋体" w:eastAsia="宋体" w:cs="宋体"/>
          <w:b w:val="0"/>
          <w:bCs w:val="0"/>
          <w:color w:val="auto"/>
          <w:sz w:val="28"/>
          <w:szCs w:val="28"/>
          <w:highlight w:val="none"/>
        </w:rPr>
        <w:t>书面许可，不得以口头、书面等任何形式向第三方泄露，</w:t>
      </w:r>
      <w:r>
        <w:rPr>
          <w:rFonts w:hint="eastAsia" w:ascii="宋体" w:hAnsi="宋体" w:eastAsia="宋体" w:cs="宋体"/>
          <w:b w:val="0"/>
          <w:bCs w:val="0"/>
          <w:color w:val="auto"/>
          <w:sz w:val="28"/>
          <w:szCs w:val="28"/>
          <w:highlight w:val="none"/>
          <w:lang w:eastAsia="zh-CN"/>
        </w:rPr>
        <w:t>乙方</w:t>
      </w:r>
      <w:r>
        <w:rPr>
          <w:rFonts w:hint="eastAsia" w:ascii="宋体" w:hAnsi="宋体" w:eastAsia="宋体" w:cs="宋体"/>
          <w:b w:val="0"/>
          <w:bCs w:val="0"/>
          <w:color w:val="auto"/>
          <w:sz w:val="28"/>
          <w:szCs w:val="28"/>
          <w:highlight w:val="none"/>
        </w:rPr>
        <w:t>使用完毕后</w:t>
      </w:r>
      <w:r>
        <w:rPr>
          <w:rFonts w:hint="eastAsia" w:ascii="宋体" w:hAnsi="宋体" w:eastAsia="宋体" w:cs="宋体"/>
          <w:b w:val="0"/>
          <w:bCs w:val="0"/>
          <w:color w:val="auto"/>
          <w:sz w:val="28"/>
          <w:szCs w:val="28"/>
          <w:highlight w:val="none"/>
          <w:lang w:eastAsia="zh-CN"/>
        </w:rPr>
        <w:t>，甲方</w:t>
      </w:r>
      <w:r>
        <w:rPr>
          <w:rFonts w:hint="eastAsia" w:ascii="宋体" w:hAnsi="宋体" w:eastAsia="宋体" w:cs="宋体"/>
          <w:b w:val="0"/>
          <w:bCs w:val="0"/>
          <w:color w:val="auto"/>
          <w:sz w:val="28"/>
          <w:szCs w:val="28"/>
          <w:highlight w:val="none"/>
        </w:rPr>
        <w:t>保留收回原件及复印件的权利。合同变更、解除或者终止，</w:t>
      </w:r>
      <w:r>
        <w:rPr>
          <w:rFonts w:hint="eastAsia" w:ascii="宋体" w:hAnsi="宋体" w:eastAsia="宋体" w:cs="宋体"/>
          <w:b w:val="0"/>
          <w:bCs w:val="0"/>
          <w:color w:val="auto"/>
          <w:sz w:val="28"/>
          <w:szCs w:val="28"/>
          <w:highlight w:val="none"/>
          <w:lang w:eastAsia="zh-CN"/>
        </w:rPr>
        <w:t>乙方</w:t>
      </w:r>
      <w:r>
        <w:rPr>
          <w:rFonts w:hint="eastAsia" w:ascii="宋体" w:hAnsi="宋体" w:eastAsia="宋体" w:cs="宋体"/>
          <w:b w:val="0"/>
          <w:bCs w:val="0"/>
          <w:color w:val="auto"/>
          <w:sz w:val="28"/>
          <w:szCs w:val="28"/>
          <w:highlight w:val="none"/>
        </w:rPr>
        <w:t>均应继续承担保密义务，否则</w:t>
      </w:r>
      <w:r>
        <w:rPr>
          <w:rFonts w:hint="eastAsia" w:ascii="宋体" w:hAnsi="宋体" w:eastAsia="宋体" w:cs="宋体"/>
          <w:b w:val="0"/>
          <w:bCs w:val="0"/>
          <w:color w:val="auto"/>
          <w:sz w:val="28"/>
          <w:szCs w:val="28"/>
          <w:highlight w:val="none"/>
          <w:lang w:eastAsia="zh-CN"/>
        </w:rPr>
        <w:t>乙方</w:t>
      </w:r>
      <w:r>
        <w:rPr>
          <w:rFonts w:hint="eastAsia" w:ascii="宋体" w:hAnsi="宋体" w:eastAsia="宋体" w:cs="宋体"/>
          <w:b w:val="0"/>
          <w:bCs w:val="0"/>
          <w:color w:val="auto"/>
          <w:sz w:val="28"/>
          <w:szCs w:val="28"/>
          <w:highlight w:val="none"/>
        </w:rPr>
        <w:t>应当赔偿</w:t>
      </w:r>
      <w:r>
        <w:rPr>
          <w:rFonts w:hint="eastAsia" w:ascii="宋体" w:hAnsi="宋体" w:eastAsia="宋体" w:cs="宋体"/>
          <w:b w:val="0"/>
          <w:bCs w:val="0"/>
          <w:color w:val="auto"/>
          <w:sz w:val="28"/>
          <w:szCs w:val="28"/>
          <w:highlight w:val="none"/>
          <w:lang w:eastAsia="zh-CN"/>
        </w:rPr>
        <w:t>甲方</w:t>
      </w:r>
      <w:r>
        <w:rPr>
          <w:rFonts w:hint="eastAsia" w:ascii="宋体" w:hAnsi="宋体" w:eastAsia="宋体" w:cs="宋体"/>
          <w:b w:val="0"/>
          <w:bCs w:val="0"/>
          <w:color w:val="auto"/>
          <w:sz w:val="28"/>
          <w:szCs w:val="28"/>
          <w:highlight w:val="none"/>
        </w:rPr>
        <w:t>因此遭受的所有损失</w:t>
      </w:r>
      <w:r>
        <w:rPr>
          <w:rFonts w:hint="eastAsia" w:ascii="宋体" w:hAnsi="宋体" w:eastAsia="宋体" w:cs="宋体"/>
          <w:b w:val="0"/>
          <w:bCs w:val="0"/>
          <w:color w:val="auto"/>
          <w:sz w:val="28"/>
          <w:szCs w:val="28"/>
          <w:highlight w:val="none"/>
          <w:lang w:eastAsia="zh-CN"/>
        </w:rPr>
        <w:t>，并</w:t>
      </w:r>
      <w:r>
        <w:rPr>
          <w:rFonts w:hint="eastAsia" w:ascii="宋体" w:hAnsi="宋体" w:eastAsia="宋体" w:cs="宋体"/>
          <w:b w:val="0"/>
          <w:bCs w:val="0"/>
          <w:color w:val="auto"/>
          <w:sz w:val="28"/>
          <w:szCs w:val="28"/>
          <w:highlight w:val="none"/>
        </w:rPr>
        <w:t>向</w:t>
      </w:r>
      <w:r>
        <w:rPr>
          <w:rFonts w:hint="eastAsia" w:ascii="宋体" w:hAnsi="宋体" w:eastAsia="宋体" w:cs="宋体"/>
          <w:b w:val="0"/>
          <w:bCs w:val="0"/>
          <w:color w:val="auto"/>
          <w:sz w:val="28"/>
          <w:szCs w:val="28"/>
          <w:highlight w:val="none"/>
          <w:lang w:eastAsia="zh-CN"/>
        </w:rPr>
        <w:t>甲方</w:t>
      </w:r>
      <w:r>
        <w:rPr>
          <w:rFonts w:hint="eastAsia" w:ascii="宋体" w:hAnsi="宋体" w:eastAsia="宋体" w:cs="宋体"/>
          <w:b w:val="0"/>
          <w:bCs w:val="0"/>
          <w:color w:val="auto"/>
          <w:sz w:val="28"/>
          <w:szCs w:val="28"/>
          <w:highlight w:val="none"/>
        </w:rPr>
        <w:t>支付</w:t>
      </w:r>
      <w:r>
        <w:rPr>
          <w:rFonts w:hint="eastAsia" w:ascii="宋体" w:hAnsi="宋体" w:eastAsia="宋体" w:cs="宋体"/>
          <w:b w:val="0"/>
          <w:bCs w:val="0"/>
          <w:color w:val="auto"/>
          <w:sz w:val="28"/>
          <w:szCs w:val="28"/>
          <w:highlight w:val="none"/>
          <w:lang w:val="en-US" w:eastAsia="zh-CN"/>
        </w:rPr>
        <w:t>成交</w:t>
      </w:r>
      <w:r>
        <w:rPr>
          <w:rFonts w:hint="eastAsia" w:ascii="宋体" w:hAnsi="宋体" w:eastAsia="宋体" w:cs="宋体"/>
          <w:b w:val="0"/>
          <w:bCs w:val="0"/>
          <w:color w:val="auto"/>
          <w:sz w:val="28"/>
          <w:szCs w:val="28"/>
          <w:highlight w:val="none"/>
        </w:rPr>
        <w:t>总金额20%的违约金。</w:t>
      </w:r>
    </w:p>
    <w:p w14:paraId="004CFEF2">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九</w:t>
      </w:r>
      <w:r>
        <w:rPr>
          <w:rFonts w:hint="eastAsia" w:ascii="宋体" w:hAnsi="宋体" w:eastAsia="宋体" w:cs="宋体"/>
          <w:b w:val="0"/>
          <w:bCs w:val="0"/>
          <w:color w:val="auto"/>
          <w:sz w:val="28"/>
          <w:szCs w:val="28"/>
          <w:highlight w:val="none"/>
        </w:rPr>
        <w:t>条  联系方式</w:t>
      </w:r>
    </w:p>
    <w:p w14:paraId="51523D05">
      <w:pPr>
        <w:pStyle w:val="5"/>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u w:val="none"/>
        </w:rPr>
        <w:t>在本合同有效期内，甲方指定</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rPr>
        <w:t>为甲方项目联系人邮箱：</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rPr>
        <w:t>，联系电话：</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lang w:val="en-US" w:eastAsia="zh-CN"/>
        </w:rPr>
        <w:t>，</w:t>
      </w:r>
      <w:r>
        <w:rPr>
          <w:rFonts w:hint="eastAsia" w:ascii="宋体" w:hAnsi="宋体" w:eastAsia="宋体" w:cs="宋体"/>
          <w:b w:val="0"/>
          <w:bCs w:val="0"/>
          <w:color w:val="auto"/>
          <w:sz w:val="28"/>
          <w:szCs w:val="28"/>
          <w:highlight w:val="none"/>
          <w:u w:val="none"/>
          <w:lang w:val="en-US" w:eastAsia="zh-Hans"/>
        </w:rPr>
        <w:t>有效送达地址为：</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rPr>
        <w:t>，乙方指定</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rPr>
        <w:t>为乙方项目联系人</w:t>
      </w:r>
      <w:r>
        <w:rPr>
          <w:rFonts w:hint="eastAsia" w:ascii="宋体" w:hAnsi="宋体" w:eastAsia="宋体" w:cs="宋体"/>
          <w:b w:val="0"/>
          <w:bCs w:val="0"/>
          <w:color w:val="auto"/>
          <w:sz w:val="28"/>
          <w:szCs w:val="28"/>
          <w:highlight w:val="none"/>
          <w:u w:val="none"/>
          <w:lang w:eastAsia="zh-CN"/>
        </w:rPr>
        <w:t>，</w:t>
      </w:r>
      <w:r>
        <w:rPr>
          <w:rFonts w:hint="eastAsia" w:ascii="宋体" w:hAnsi="宋体" w:eastAsia="宋体" w:cs="宋体"/>
          <w:b w:val="0"/>
          <w:bCs w:val="0"/>
          <w:color w:val="auto"/>
          <w:sz w:val="28"/>
          <w:szCs w:val="28"/>
          <w:highlight w:val="none"/>
          <w:u w:val="none"/>
        </w:rPr>
        <w:t>邮箱：</w:t>
      </w:r>
      <w:r>
        <w:rPr>
          <w:rFonts w:hint="eastAsia" w:ascii="宋体" w:hAnsi="宋体" w:eastAsia="宋体" w:cs="宋体"/>
          <w:b w:val="0"/>
          <w:bCs w:val="0"/>
          <w:color w:val="auto"/>
          <w:sz w:val="28"/>
          <w:szCs w:val="28"/>
          <w:highlight w:val="none"/>
          <w:u w:val="single"/>
          <w:lang w:val="en-US" w:eastAsia="zh-CN"/>
        </w:rPr>
        <w:t xml:space="preserve">   /  </w:t>
      </w:r>
      <w:r>
        <w:rPr>
          <w:rFonts w:hint="eastAsia" w:ascii="宋体" w:hAnsi="宋体" w:eastAsia="宋体" w:cs="宋体"/>
          <w:b w:val="0"/>
          <w:bCs w:val="0"/>
          <w:color w:val="auto"/>
          <w:sz w:val="28"/>
          <w:szCs w:val="28"/>
          <w:highlight w:val="none"/>
          <w:u w:val="none"/>
        </w:rPr>
        <w:t>联系电话：</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lang w:val="en-US" w:eastAsia="zh-CN"/>
        </w:rPr>
        <w:t>，</w:t>
      </w:r>
      <w:r>
        <w:rPr>
          <w:rFonts w:hint="eastAsia" w:ascii="宋体" w:hAnsi="宋体" w:eastAsia="宋体" w:cs="宋体"/>
          <w:b w:val="0"/>
          <w:bCs w:val="0"/>
          <w:color w:val="auto"/>
          <w:sz w:val="28"/>
          <w:szCs w:val="28"/>
          <w:highlight w:val="none"/>
          <w:u w:val="none"/>
          <w:lang w:val="en-US" w:eastAsia="zh-Hans"/>
        </w:rPr>
        <w:t>有效送达地址为：</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rPr>
        <w:t>。一方变更项目联系人的，应当</w:t>
      </w:r>
      <w:r>
        <w:rPr>
          <w:rFonts w:hint="eastAsia" w:ascii="宋体" w:hAnsi="宋体" w:eastAsia="宋体" w:cs="宋体"/>
          <w:b w:val="0"/>
          <w:bCs w:val="0"/>
          <w:color w:val="auto"/>
          <w:sz w:val="28"/>
          <w:szCs w:val="28"/>
          <w:highlight w:val="none"/>
        </w:rPr>
        <w:t>在24小时内以书面形式通知另一方。未及时通知并影响本合同履行或造成损失的，应承担相应的责任。项目联系人承担以下责任：</w:t>
      </w:r>
    </w:p>
    <w:p w14:paraId="1165C3F0">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（1）适时通报技术服务工作进度；</w:t>
      </w:r>
    </w:p>
    <w:p w14:paraId="1F07CCF3">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（2）联系并落实现场查验工作（如有必要）及查验资料的补充、完善；</w:t>
      </w:r>
    </w:p>
    <w:p w14:paraId="4CF6C37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（3）</w:t>
      </w:r>
      <w:r>
        <w:rPr>
          <w:rFonts w:hint="eastAsia" w:ascii="宋体" w:hAnsi="宋体" w:eastAsia="宋体" w:cs="宋体"/>
          <w:b w:val="0"/>
          <w:bCs w:val="0"/>
          <w:color w:val="auto"/>
          <w:sz w:val="28"/>
          <w:szCs w:val="28"/>
          <w:highlight w:val="none"/>
          <w:lang w:eastAsia="zh-CN"/>
        </w:rPr>
        <w:t>报告</w:t>
      </w:r>
      <w:r>
        <w:rPr>
          <w:rFonts w:hint="eastAsia" w:ascii="宋体" w:hAnsi="宋体" w:eastAsia="宋体" w:cs="宋体"/>
          <w:b w:val="0"/>
          <w:bCs w:val="0"/>
          <w:color w:val="auto"/>
          <w:sz w:val="28"/>
          <w:szCs w:val="28"/>
          <w:highlight w:val="none"/>
        </w:rPr>
        <w:t>技术服务成果交付</w:t>
      </w:r>
      <w:r>
        <w:rPr>
          <w:rFonts w:hint="eastAsia" w:ascii="宋体" w:hAnsi="宋体" w:eastAsia="宋体" w:cs="宋体"/>
          <w:b w:val="0"/>
          <w:bCs w:val="0"/>
          <w:color w:val="auto"/>
          <w:sz w:val="28"/>
          <w:szCs w:val="28"/>
          <w:highlight w:val="none"/>
          <w:lang w:eastAsia="zh-CN"/>
        </w:rPr>
        <w:t>验收情况并进行资金</w:t>
      </w:r>
      <w:r>
        <w:rPr>
          <w:rFonts w:hint="eastAsia" w:ascii="宋体" w:hAnsi="宋体" w:eastAsia="宋体" w:cs="宋体"/>
          <w:b w:val="0"/>
          <w:bCs w:val="0"/>
          <w:color w:val="auto"/>
          <w:sz w:val="28"/>
          <w:szCs w:val="28"/>
          <w:highlight w:val="none"/>
        </w:rPr>
        <w:t>结算；</w:t>
      </w:r>
    </w:p>
    <w:p w14:paraId="43D6FC20">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（4）共同配合、协商解决与项目有关的问题；</w:t>
      </w:r>
    </w:p>
    <w:p w14:paraId="3B0B5AE0">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（5）以上事项均应以书面形式签署工作进度确认书。</w:t>
      </w:r>
    </w:p>
    <w:p w14:paraId="6E9DDF04">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十</w:t>
      </w:r>
      <w:r>
        <w:rPr>
          <w:rFonts w:hint="eastAsia" w:ascii="宋体" w:hAnsi="宋体" w:eastAsia="宋体" w:cs="宋体"/>
          <w:b w:val="0"/>
          <w:bCs w:val="0"/>
          <w:color w:val="auto"/>
          <w:sz w:val="28"/>
          <w:szCs w:val="28"/>
          <w:highlight w:val="none"/>
        </w:rPr>
        <w:t>条  廉洁条款</w:t>
      </w:r>
    </w:p>
    <w:p w14:paraId="1F8F144A">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方均不得通过贿赂、暗示、索要或接受各种形式的回扣、红包、有价证券、贵重物品、礼金及其他不正当利益等方式影响或企图影响技术服务结果。如发现任何一方存在上述行为，守约方应及时向违约方反映；如经反映行为仍然存在，守约方有权要求违约方赔偿包括预期利润损失、员工辞退赔偿、员工招聘支出等全部损失，如涉嫌犯罪的，有权移送司法机关依法追究刑事责任。</w:t>
      </w:r>
    </w:p>
    <w:p w14:paraId="75FCF84E">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十一</w:t>
      </w:r>
      <w:r>
        <w:rPr>
          <w:rFonts w:hint="eastAsia" w:ascii="宋体" w:hAnsi="宋体" w:eastAsia="宋体" w:cs="宋体"/>
          <w:b w:val="0"/>
          <w:bCs w:val="0"/>
          <w:color w:val="auto"/>
          <w:sz w:val="28"/>
          <w:szCs w:val="28"/>
          <w:highlight w:val="none"/>
        </w:rPr>
        <w:t>条  违约责任</w:t>
      </w:r>
    </w:p>
    <w:p w14:paraId="6253259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（一）乙方未能按照合同约定时间完成服务内容的，</w:t>
      </w:r>
      <w:r>
        <w:rPr>
          <w:rFonts w:hint="eastAsia" w:ascii="宋体" w:hAnsi="宋体" w:eastAsia="宋体" w:cs="宋体"/>
          <w:color w:val="auto"/>
          <w:sz w:val="28"/>
          <w:szCs w:val="28"/>
          <w:highlight w:val="none"/>
          <w:lang w:val="en-US" w:eastAsia="zh-CN"/>
        </w:rPr>
        <w:t>每逾期一日，向甲方支付</w:t>
      </w:r>
      <w:r>
        <w:rPr>
          <w:rFonts w:hint="eastAsia" w:ascii="宋体" w:hAnsi="宋体" w:eastAsia="宋体" w:cs="宋体"/>
          <w:color w:val="auto"/>
          <w:sz w:val="28"/>
          <w:szCs w:val="28"/>
          <w:highlight w:val="none"/>
          <w:u w:val="single"/>
          <w:lang w:val="en-US" w:eastAsia="zh-CN"/>
        </w:rPr>
        <w:t xml:space="preserve">  500元/日 </w:t>
      </w:r>
      <w:r>
        <w:rPr>
          <w:rFonts w:hint="eastAsia" w:ascii="宋体" w:hAnsi="宋体" w:eastAsia="宋体" w:cs="宋体"/>
          <w:color w:val="auto"/>
          <w:sz w:val="28"/>
          <w:szCs w:val="28"/>
          <w:highlight w:val="none"/>
          <w:u w:val="none"/>
          <w:lang w:val="en-US" w:eastAsia="zh-CN"/>
        </w:rPr>
        <w:t>的违约金至实际完成之日，</w:t>
      </w:r>
      <w:r>
        <w:rPr>
          <w:rFonts w:hint="eastAsia" w:ascii="宋体" w:hAnsi="宋体" w:eastAsia="宋体" w:cs="宋体"/>
          <w:color w:val="auto"/>
          <w:sz w:val="28"/>
          <w:szCs w:val="28"/>
          <w:highlight w:val="none"/>
          <w:lang w:val="en-US" w:eastAsia="zh-CN"/>
        </w:rPr>
        <w:t>逾期超过</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none"/>
          <w:lang w:val="en-US" w:eastAsia="zh-CN"/>
        </w:rPr>
        <w:t>日的</w:t>
      </w:r>
      <w:r>
        <w:rPr>
          <w:rFonts w:hint="eastAsia" w:ascii="宋体" w:hAnsi="宋体" w:eastAsia="宋体" w:cs="宋体"/>
          <w:color w:val="auto"/>
          <w:sz w:val="28"/>
          <w:szCs w:val="28"/>
          <w:highlight w:val="none"/>
          <w:lang w:val="en-US" w:eastAsia="zh-CN"/>
        </w:rPr>
        <w:t>，甲方有权解除合同，同时甲方有权不支付酬金。乙方违约</w:t>
      </w:r>
      <w:r>
        <w:rPr>
          <w:rFonts w:hint="eastAsia" w:ascii="宋体" w:hAnsi="宋体" w:eastAsia="宋体" w:cs="宋体"/>
          <w:color w:val="auto"/>
          <w:sz w:val="28"/>
          <w:szCs w:val="28"/>
          <w:highlight w:val="none"/>
        </w:rPr>
        <w:t>造成甲方实际损失的，包括但不限于甲方本身的财产损失、由此而导致的甲方对任何第三方的法律责任等</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乙方对此均应承担全部的赔偿责任。</w:t>
      </w:r>
    </w:p>
    <w:p w14:paraId="771D514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（二）乙方服务内容成果未</w:t>
      </w:r>
      <w:r>
        <w:rPr>
          <w:rFonts w:hint="eastAsia" w:ascii="宋体" w:hAnsi="宋体" w:eastAsia="宋体" w:cs="宋体"/>
          <w:color w:val="auto"/>
          <w:sz w:val="28"/>
          <w:szCs w:val="28"/>
          <w:highlight w:val="none"/>
          <w:lang w:eastAsia="zh-CN"/>
        </w:rPr>
        <w:t>达到</w:t>
      </w:r>
      <w:r>
        <w:rPr>
          <w:rFonts w:hint="eastAsia" w:ascii="宋体" w:hAnsi="宋体" w:eastAsia="宋体" w:cs="宋体"/>
          <w:color w:val="auto"/>
          <w:sz w:val="28"/>
          <w:szCs w:val="28"/>
          <w:highlight w:val="none"/>
        </w:rPr>
        <w:t>服务质量要求的，甲方有权要求重做或解除合同，造成甲方实际损失的，包括但不限于甲方本身的财产损失、由此而导致的甲方对任何第三方的法律责任等，乙方应</w:t>
      </w:r>
      <w:r>
        <w:rPr>
          <w:rFonts w:hint="eastAsia" w:ascii="宋体" w:hAnsi="宋体" w:eastAsia="宋体" w:cs="宋体"/>
          <w:color w:val="auto"/>
          <w:sz w:val="28"/>
          <w:szCs w:val="28"/>
          <w:highlight w:val="none"/>
          <w:lang w:val="en-US" w:eastAsia="zh-CN"/>
        </w:rPr>
        <w:t>按</w:t>
      </w:r>
      <w:r>
        <w:rPr>
          <w:rFonts w:hint="eastAsia" w:ascii="宋体" w:hAnsi="宋体" w:eastAsia="宋体" w:cs="宋体"/>
          <w:color w:val="auto"/>
          <w:sz w:val="28"/>
          <w:szCs w:val="28"/>
          <w:highlight w:val="none"/>
        </w:rPr>
        <w:t>损失</w:t>
      </w:r>
      <w:r>
        <w:rPr>
          <w:rFonts w:hint="eastAsia" w:ascii="宋体" w:hAnsi="宋体" w:eastAsia="宋体" w:cs="宋体"/>
          <w:color w:val="auto"/>
          <w:sz w:val="28"/>
          <w:szCs w:val="28"/>
          <w:highlight w:val="none"/>
          <w:lang w:val="en-US" w:eastAsia="zh-CN"/>
        </w:rPr>
        <w:t>金额的100%给予</w:t>
      </w:r>
      <w:r>
        <w:rPr>
          <w:rFonts w:hint="eastAsia" w:ascii="宋体" w:hAnsi="宋体" w:eastAsia="宋体" w:cs="宋体"/>
          <w:color w:val="auto"/>
          <w:sz w:val="28"/>
          <w:szCs w:val="28"/>
          <w:highlight w:val="none"/>
        </w:rPr>
        <w:t>甲方赔偿。</w:t>
      </w:r>
    </w:p>
    <w:p w14:paraId="0AF450F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（三）双方确定，出现下列情形，致使本合同的履行成为不必要或不可能的，可以解除本合同。</w:t>
      </w:r>
    </w:p>
    <w:p w14:paraId="3B991F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1.</w:t>
      </w:r>
      <w:r>
        <w:rPr>
          <w:rFonts w:hint="eastAsia" w:ascii="宋体" w:hAnsi="宋体" w:eastAsia="宋体" w:cs="宋体"/>
          <w:color w:val="auto"/>
          <w:sz w:val="28"/>
          <w:szCs w:val="28"/>
          <w:highlight w:val="none"/>
        </w:rPr>
        <w:t>发生不可抗力的。</w:t>
      </w:r>
    </w:p>
    <w:p w14:paraId="2857FCD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2.</w:t>
      </w:r>
      <w:r>
        <w:rPr>
          <w:rFonts w:hint="eastAsia" w:ascii="宋体" w:hAnsi="宋体" w:eastAsia="宋体" w:cs="宋体"/>
          <w:color w:val="auto"/>
          <w:sz w:val="28"/>
          <w:szCs w:val="28"/>
          <w:highlight w:val="none"/>
        </w:rPr>
        <w:t>经甲、乙双方协商一致的。</w:t>
      </w:r>
    </w:p>
    <w:p w14:paraId="30423C6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3.</w:t>
      </w:r>
      <w:r>
        <w:rPr>
          <w:rFonts w:hint="eastAsia" w:ascii="宋体" w:hAnsi="宋体" w:eastAsia="宋体" w:cs="宋体"/>
          <w:color w:val="auto"/>
          <w:sz w:val="28"/>
          <w:szCs w:val="28"/>
          <w:highlight w:val="none"/>
        </w:rPr>
        <w:t>一方违约，导致或可能导致本合同目的不能实现，另一方有权提出解除合同</w:t>
      </w:r>
      <w:r>
        <w:rPr>
          <w:rFonts w:hint="eastAsia" w:ascii="宋体" w:hAnsi="宋体" w:eastAsia="宋体" w:cs="宋体"/>
          <w:color w:val="auto"/>
          <w:sz w:val="28"/>
          <w:szCs w:val="28"/>
          <w:highlight w:val="none"/>
          <w:lang w:eastAsia="zh-CN"/>
        </w:rPr>
        <w:t>要求</w:t>
      </w:r>
      <w:r>
        <w:rPr>
          <w:rFonts w:hint="eastAsia" w:ascii="宋体" w:hAnsi="宋体" w:eastAsia="宋体" w:cs="宋体"/>
          <w:color w:val="auto"/>
          <w:sz w:val="28"/>
          <w:szCs w:val="28"/>
          <w:highlight w:val="none"/>
        </w:rPr>
        <w:t>，违约方承担相应赔偿</w:t>
      </w:r>
      <w:r>
        <w:rPr>
          <w:rFonts w:hint="eastAsia" w:ascii="宋体" w:hAnsi="宋体" w:eastAsia="宋体" w:cs="宋体"/>
          <w:color w:val="auto"/>
          <w:sz w:val="28"/>
          <w:szCs w:val="28"/>
          <w:highlight w:val="none"/>
          <w:lang w:eastAsia="zh-CN"/>
        </w:rPr>
        <w:t>责任，</w:t>
      </w:r>
      <w:r>
        <w:rPr>
          <w:rFonts w:hint="eastAsia" w:ascii="宋体" w:hAnsi="宋体" w:eastAsia="宋体" w:cs="宋体"/>
          <w:color w:val="auto"/>
          <w:sz w:val="28"/>
          <w:szCs w:val="28"/>
          <w:highlight w:val="none"/>
        </w:rPr>
        <w:t>赔偿金</w:t>
      </w:r>
      <w:r>
        <w:rPr>
          <w:rFonts w:hint="eastAsia" w:ascii="宋体" w:hAnsi="宋体" w:eastAsia="宋体" w:cs="宋体"/>
          <w:color w:val="auto"/>
          <w:sz w:val="28"/>
          <w:szCs w:val="28"/>
          <w:highlight w:val="none"/>
          <w:lang w:eastAsia="zh-CN"/>
        </w:rPr>
        <w:t>额由</w:t>
      </w:r>
      <w:r>
        <w:rPr>
          <w:rFonts w:hint="eastAsia" w:ascii="宋体" w:hAnsi="宋体" w:eastAsia="宋体" w:cs="宋体"/>
          <w:color w:val="auto"/>
          <w:sz w:val="28"/>
          <w:szCs w:val="28"/>
          <w:highlight w:val="none"/>
        </w:rPr>
        <w:t>双方协商确定。</w:t>
      </w:r>
    </w:p>
    <w:p w14:paraId="05E1AC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（四）</w:t>
      </w:r>
      <w:r>
        <w:rPr>
          <w:rFonts w:hint="eastAsia" w:ascii="宋体" w:hAnsi="宋体" w:eastAsia="宋体" w:cs="宋体"/>
          <w:color w:val="auto"/>
          <w:sz w:val="28"/>
          <w:szCs w:val="28"/>
          <w:highlight w:val="none"/>
          <w:lang w:eastAsia="zh-CN"/>
        </w:rPr>
        <w:t>若乙方违约，除应支付甲方违约金外，还应赔偿甲方因违约所造成的损失，损失包括但不限于工程质量不达标、工期延误等给甲方造成的全部损失以及甲方为主张权利产生的诉讼费、保全费、保全保险费、律师费、差旅费、公证费等全部费用。</w:t>
      </w:r>
    </w:p>
    <w:p w14:paraId="085C4550">
      <w:pPr>
        <w:keepNext w:val="0"/>
        <w:keepLines w:val="0"/>
        <w:pageBreakBefore w:val="0"/>
        <w:widowControl w:val="0"/>
        <w:tabs>
          <w:tab w:val="left" w:pos="851"/>
        </w:tabs>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i w:val="0"/>
          <w:iCs w:val="0"/>
          <w:color w:val="auto"/>
          <w:sz w:val="28"/>
          <w:szCs w:val="28"/>
          <w:highlight w:val="none"/>
        </w:rPr>
      </w:pPr>
      <w:r>
        <w:rPr>
          <w:rFonts w:hint="eastAsia" w:ascii="宋体" w:hAnsi="宋体" w:eastAsia="宋体" w:cs="宋体"/>
          <w:b w:val="0"/>
          <w:bCs w:val="0"/>
          <w:i w:val="0"/>
          <w:iCs w:val="0"/>
          <w:color w:val="auto"/>
          <w:sz w:val="28"/>
          <w:szCs w:val="28"/>
          <w:highlight w:val="none"/>
        </w:rPr>
        <w:t>第</w:t>
      </w:r>
      <w:r>
        <w:rPr>
          <w:rFonts w:hint="eastAsia" w:ascii="宋体" w:hAnsi="宋体" w:eastAsia="宋体" w:cs="宋体"/>
          <w:b w:val="0"/>
          <w:bCs w:val="0"/>
          <w:i w:val="0"/>
          <w:iCs w:val="0"/>
          <w:color w:val="auto"/>
          <w:sz w:val="28"/>
          <w:szCs w:val="28"/>
          <w:highlight w:val="none"/>
          <w:lang w:val="en-US" w:eastAsia="zh-CN"/>
        </w:rPr>
        <w:t>十二</w:t>
      </w:r>
      <w:r>
        <w:rPr>
          <w:rFonts w:hint="eastAsia" w:ascii="宋体" w:hAnsi="宋体" w:eastAsia="宋体" w:cs="宋体"/>
          <w:b w:val="0"/>
          <w:bCs w:val="0"/>
          <w:i w:val="0"/>
          <w:iCs w:val="0"/>
          <w:color w:val="auto"/>
          <w:sz w:val="28"/>
          <w:szCs w:val="28"/>
          <w:highlight w:val="none"/>
        </w:rPr>
        <w:t>条  不可抗力</w:t>
      </w:r>
      <w:r>
        <w:rPr>
          <w:rFonts w:hint="eastAsia" w:ascii="宋体" w:hAnsi="宋体" w:eastAsia="宋体" w:cs="宋体"/>
          <w:b w:val="0"/>
          <w:bCs w:val="0"/>
          <w:i w:val="0"/>
          <w:iCs w:val="0"/>
          <w:color w:val="auto"/>
          <w:sz w:val="28"/>
          <w:szCs w:val="28"/>
          <w:highlight w:val="none"/>
          <w:lang w:eastAsia="zh-Hans"/>
        </w:rPr>
        <w:t>、</w:t>
      </w:r>
      <w:r>
        <w:rPr>
          <w:rFonts w:hint="eastAsia" w:ascii="宋体" w:hAnsi="宋体" w:eastAsia="宋体" w:cs="宋体"/>
          <w:b w:val="0"/>
          <w:bCs w:val="0"/>
          <w:i w:val="0"/>
          <w:iCs w:val="0"/>
          <w:color w:val="auto"/>
          <w:sz w:val="28"/>
          <w:szCs w:val="28"/>
          <w:highlight w:val="none"/>
          <w:lang w:val="en-US" w:eastAsia="zh-Hans"/>
        </w:rPr>
        <w:t>情势变更</w:t>
      </w:r>
    </w:p>
    <w:p w14:paraId="1D11840C">
      <w:pPr>
        <w:keepNext w:val="0"/>
        <w:keepLines w:val="0"/>
        <w:pageBreakBefore w:val="0"/>
        <w:widowControl w:val="0"/>
        <w:tabs>
          <w:tab w:val="left" w:pos="851"/>
        </w:tabs>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i w:val="0"/>
          <w:iCs w:val="0"/>
          <w:color w:val="auto"/>
          <w:sz w:val="28"/>
          <w:szCs w:val="28"/>
          <w:highlight w:val="none"/>
        </w:rPr>
      </w:pPr>
      <w:r>
        <w:rPr>
          <w:rFonts w:hint="eastAsia" w:ascii="宋体" w:hAnsi="宋体" w:eastAsia="宋体" w:cs="宋体"/>
          <w:b w:val="0"/>
          <w:bCs w:val="0"/>
          <w:i w:val="0"/>
          <w:iCs w:val="0"/>
          <w:color w:val="auto"/>
          <w:sz w:val="28"/>
          <w:szCs w:val="28"/>
          <w:highlight w:val="none"/>
          <w:lang w:eastAsia="zh-Hans"/>
        </w:rPr>
        <w:t>（</w:t>
      </w:r>
      <w:r>
        <w:rPr>
          <w:rFonts w:hint="eastAsia" w:ascii="宋体" w:hAnsi="宋体" w:eastAsia="宋体" w:cs="宋体"/>
          <w:b w:val="0"/>
          <w:bCs w:val="0"/>
          <w:i w:val="0"/>
          <w:iCs w:val="0"/>
          <w:color w:val="auto"/>
          <w:sz w:val="28"/>
          <w:szCs w:val="28"/>
          <w:highlight w:val="none"/>
          <w:lang w:val="en-US" w:eastAsia="zh-Hans"/>
        </w:rPr>
        <w:t>一）不可抗力</w:t>
      </w:r>
    </w:p>
    <w:p w14:paraId="06CE00F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1.</w:t>
      </w:r>
      <w:r>
        <w:rPr>
          <w:rFonts w:hint="eastAsia" w:ascii="宋体" w:hAnsi="宋体" w:eastAsia="宋体" w:cs="宋体"/>
          <w:b w:val="0"/>
          <w:bCs w:val="0"/>
          <w:color w:val="auto"/>
          <w:sz w:val="28"/>
          <w:szCs w:val="28"/>
          <w:highlight w:val="none"/>
        </w:rPr>
        <w:t>本合同所称不可抗力，是指地震、台风、水灾、火灾、战争、防疫限制以及其他本合同各方不能预见，并且对其发生和后果不能</w:t>
      </w:r>
      <w:r>
        <w:rPr>
          <w:rFonts w:hint="eastAsia" w:ascii="宋体" w:hAnsi="宋体" w:eastAsia="宋体" w:cs="宋体"/>
          <w:b w:val="0"/>
          <w:bCs w:val="0"/>
          <w:color w:val="auto"/>
          <w:sz w:val="28"/>
          <w:szCs w:val="28"/>
          <w:highlight w:val="none"/>
          <w:lang w:eastAsia="zh-CN"/>
        </w:rPr>
        <w:t>防止或不能</w:t>
      </w:r>
      <w:r>
        <w:rPr>
          <w:rFonts w:hint="eastAsia" w:ascii="宋体" w:hAnsi="宋体" w:eastAsia="宋体" w:cs="宋体"/>
          <w:b w:val="0"/>
          <w:bCs w:val="0"/>
          <w:color w:val="auto"/>
          <w:sz w:val="28"/>
          <w:szCs w:val="28"/>
          <w:highlight w:val="none"/>
        </w:rPr>
        <w:t>克服的客观情况。</w:t>
      </w:r>
    </w:p>
    <w:p w14:paraId="63D5D04D">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2.</w:t>
      </w:r>
      <w:r>
        <w:rPr>
          <w:rFonts w:hint="eastAsia" w:ascii="宋体" w:hAnsi="宋体" w:eastAsia="宋体" w:cs="宋体"/>
          <w:b w:val="0"/>
          <w:bCs w:val="0"/>
          <w:color w:val="auto"/>
          <w:sz w:val="28"/>
          <w:szCs w:val="28"/>
          <w:highlight w:val="none"/>
        </w:rPr>
        <w:t>本合同任何一方因不可抗力不能履行或不能完全履行本协议义务时，应当在不可抗力发生之日起十日内通知另一方，并向另一方提供由有关部门出具的不可抗力证明。</w:t>
      </w:r>
    </w:p>
    <w:p w14:paraId="4424F41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3.</w:t>
      </w:r>
      <w:r>
        <w:rPr>
          <w:rFonts w:hint="eastAsia" w:ascii="宋体" w:hAnsi="宋体" w:eastAsia="宋体" w:cs="宋体"/>
          <w:b w:val="0"/>
          <w:bCs w:val="0"/>
          <w:color w:val="auto"/>
          <w:sz w:val="28"/>
          <w:szCs w:val="28"/>
          <w:highlight w:val="none"/>
        </w:rPr>
        <w:t>因不可抗力不能履行合同的，根据不可抗力的影响，受影响方部分或全部免除责任，但法律另有规定的除外。迟延履行合同后发生不可抗力的，不能免除责任。</w:t>
      </w:r>
    </w:p>
    <w:p w14:paraId="1AFA0F3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4.</w:t>
      </w:r>
      <w:r>
        <w:rPr>
          <w:rFonts w:hint="eastAsia" w:ascii="宋体" w:hAnsi="宋体" w:eastAsia="宋体" w:cs="宋体"/>
          <w:b w:val="0"/>
          <w:bCs w:val="0"/>
          <w:color w:val="auto"/>
          <w:sz w:val="28"/>
          <w:szCs w:val="28"/>
          <w:highlight w:val="none"/>
        </w:rPr>
        <w:t>如果因不可抗力的影响致使本合同中止履行</w:t>
      </w:r>
      <w:r>
        <w:rPr>
          <w:rFonts w:hint="eastAsia" w:ascii="宋体" w:hAnsi="宋体" w:eastAsia="宋体" w:cs="宋体"/>
          <w:b w:val="0"/>
          <w:bCs w:val="0"/>
          <w:color w:val="auto"/>
          <w:sz w:val="28"/>
          <w:szCs w:val="28"/>
          <w:highlight w:val="none"/>
          <w:lang w:eastAsia="zh-CN"/>
        </w:rPr>
        <w:t>30日</w:t>
      </w:r>
      <w:r>
        <w:rPr>
          <w:rFonts w:hint="eastAsia" w:ascii="宋体" w:hAnsi="宋体" w:eastAsia="宋体" w:cs="宋体"/>
          <w:b w:val="0"/>
          <w:bCs w:val="0"/>
          <w:color w:val="auto"/>
          <w:sz w:val="28"/>
          <w:szCs w:val="28"/>
          <w:highlight w:val="none"/>
        </w:rPr>
        <w:t>或</w:t>
      </w:r>
      <w:r>
        <w:rPr>
          <w:rFonts w:hint="eastAsia" w:ascii="宋体" w:hAnsi="宋体" w:eastAsia="宋体" w:cs="宋体"/>
          <w:b w:val="0"/>
          <w:bCs w:val="0"/>
          <w:color w:val="auto"/>
          <w:sz w:val="28"/>
          <w:szCs w:val="28"/>
          <w:highlight w:val="none"/>
          <w:lang w:eastAsia="zh-CN"/>
        </w:rPr>
        <w:t>以上</w:t>
      </w:r>
      <w:r>
        <w:rPr>
          <w:rFonts w:hint="eastAsia" w:ascii="宋体" w:hAnsi="宋体" w:eastAsia="宋体" w:cs="宋体"/>
          <w:b w:val="0"/>
          <w:bCs w:val="0"/>
          <w:color w:val="auto"/>
          <w:sz w:val="28"/>
          <w:szCs w:val="28"/>
          <w:highlight w:val="none"/>
        </w:rPr>
        <w:t>，甲方有权决定是否继续履行或终止本协议，并书面通知对方。</w:t>
      </w:r>
    </w:p>
    <w:p w14:paraId="734F4EEB">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lang w:eastAsia="zh-Hans"/>
        </w:rPr>
      </w:pPr>
      <w:r>
        <w:rPr>
          <w:rFonts w:hint="eastAsia" w:ascii="宋体" w:hAnsi="宋体" w:eastAsia="宋体" w:cs="宋体"/>
          <w:b w:val="0"/>
          <w:bCs w:val="0"/>
          <w:color w:val="auto"/>
          <w:sz w:val="28"/>
          <w:szCs w:val="28"/>
          <w:highlight w:val="none"/>
          <w:lang w:eastAsia="zh-Hans"/>
        </w:rPr>
        <w:t>（</w:t>
      </w:r>
      <w:r>
        <w:rPr>
          <w:rFonts w:hint="eastAsia" w:ascii="宋体" w:hAnsi="宋体" w:eastAsia="宋体" w:cs="宋体"/>
          <w:b w:val="0"/>
          <w:bCs w:val="0"/>
          <w:color w:val="auto"/>
          <w:sz w:val="28"/>
          <w:szCs w:val="28"/>
          <w:highlight w:val="none"/>
          <w:lang w:val="en-US" w:eastAsia="zh-Hans"/>
        </w:rPr>
        <w:t>二）情势变更</w:t>
      </w:r>
    </w:p>
    <w:p w14:paraId="78A7B14D">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合同成立后，合同的基础条件发生了</w:t>
      </w:r>
      <w:r>
        <w:rPr>
          <w:rFonts w:hint="eastAsia" w:ascii="宋体" w:hAnsi="宋体" w:eastAsia="宋体" w:cs="宋体"/>
          <w:b w:val="0"/>
          <w:bCs w:val="0"/>
          <w:color w:val="auto"/>
          <w:sz w:val="28"/>
          <w:szCs w:val="28"/>
          <w:highlight w:val="none"/>
          <w:lang w:val="en-US" w:eastAsia="zh-Hans"/>
        </w:rPr>
        <w:t>甲方</w:t>
      </w:r>
      <w:r>
        <w:rPr>
          <w:rFonts w:hint="eastAsia" w:ascii="宋体" w:hAnsi="宋体" w:eastAsia="宋体" w:cs="宋体"/>
          <w:b w:val="0"/>
          <w:bCs w:val="0"/>
          <w:color w:val="auto"/>
          <w:sz w:val="28"/>
          <w:szCs w:val="28"/>
          <w:highlight w:val="none"/>
        </w:rPr>
        <w:t>在订立合同时无法预见的、不属于商业风险的重大变化，继续履行合同对于</w:t>
      </w:r>
      <w:r>
        <w:rPr>
          <w:rFonts w:hint="eastAsia" w:ascii="宋体" w:hAnsi="宋体" w:eastAsia="宋体" w:cs="宋体"/>
          <w:b w:val="0"/>
          <w:bCs w:val="0"/>
          <w:color w:val="auto"/>
          <w:sz w:val="28"/>
          <w:szCs w:val="28"/>
          <w:highlight w:val="none"/>
          <w:lang w:val="en-US" w:eastAsia="zh-Hans"/>
        </w:rPr>
        <w:t>甲方</w:t>
      </w:r>
      <w:r>
        <w:rPr>
          <w:rFonts w:hint="eastAsia" w:ascii="宋体" w:hAnsi="宋体" w:eastAsia="宋体" w:cs="宋体"/>
          <w:b w:val="0"/>
          <w:bCs w:val="0"/>
          <w:color w:val="auto"/>
          <w:sz w:val="28"/>
          <w:szCs w:val="28"/>
          <w:highlight w:val="none"/>
        </w:rPr>
        <w:t>明显不公平的，</w:t>
      </w:r>
      <w:r>
        <w:rPr>
          <w:rFonts w:hint="eastAsia" w:ascii="宋体" w:hAnsi="宋体" w:eastAsia="宋体" w:cs="宋体"/>
          <w:b w:val="0"/>
          <w:bCs w:val="0"/>
          <w:color w:val="auto"/>
          <w:sz w:val="28"/>
          <w:szCs w:val="28"/>
          <w:highlight w:val="none"/>
          <w:lang w:val="en-US" w:eastAsia="zh-Hans"/>
        </w:rPr>
        <w:t>甲方在向乙方支付补偿后可解除合同，补偿金额</w:t>
      </w:r>
      <w:r>
        <w:rPr>
          <w:rFonts w:hint="eastAsia" w:ascii="宋体" w:hAnsi="宋体" w:eastAsia="宋体" w:cs="宋体"/>
          <w:b w:val="0"/>
          <w:bCs w:val="0"/>
          <w:color w:val="auto"/>
          <w:sz w:val="28"/>
          <w:szCs w:val="28"/>
          <w:highlight w:val="none"/>
          <w:lang w:val="en-US" w:eastAsia="zh-CN"/>
        </w:rPr>
        <w:t>另行商议。</w:t>
      </w:r>
    </w:p>
    <w:p w14:paraId="3C855E1D">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十三</w:t>
      </w:r>
      <w:r>
        <w:rPr>
          <w:rFonts w:hint="eastAsia" w:ascii="宋体" w:hAnsi="宋体" w:eastAsia="宋体" w:cs="宋体"/>
          <w:b w:val="0"/>
          <w:bCs w:val="0"/>
          <w:color w:val="auto"/>
          <w:sz w:val="28"/>
          <w:szCs w:val="28"/>
          <w:highlight w:val="none"/>
        </w:rPr>
        <w:t>条  通知和送达</w:t>
      </w:r>
    </w:p>
    <w:p w14:paraId="4A599D1B">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1.</w:t>
      </w:r>
      <w:r>
        <w:rPr>
          <w:rFonts w:hint="eastAsia" w:ascii="宋体" w:hAnsi="宋体" w:eastAsia="宋体" w:cs="宋体"/>
          <w:b w:val="0"/>
          <w:bCs w:val="0"/>
          <w:color w:val="auto"/>
          <w:sz w:val="28"/>
          <w:szCs w:val="28"/>
          <w:highlight w:val="none"/>
        </w:rPr>
        <w:t>合同双方一致确认，本合同中记载的双方通讯地址和联系方式为各方履行合同、解决合同争议时接收其他方商业文件信函或司法机关（法院、仲裁机构）诉讼、仲裁文书的地址和联系方式。</w:t>
      </w:r>
    </w:p>
    <w:p w14:paraId="1ED4CAE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2.</w:t>
      </w:r>
      <w:r>
        <w:rPr>
          <w:rFonts w:hint="eastAsia" w:ascii="宋体" w:hAnsi="宋体" w:eastAsia="宋体" w:cs="宋体"/>
          <w:b w:val="0"/>
          <w:bCs w:val="0"/>
          <w:color w:val="auto"/>
          <w:sz w:val="28"/>
          <w:szCs w:val="28"/>
          <w:highlight w:val="none"/>
        </w:rPr>
        <w:t>上述通讯地址和联系方式适用至本合同履行完毕或争议经过一审、二审至案件执行终结时止，除非各方依下款告知变更。</w:t>
      </w:r>
    </w:p>
    <w:p w14:paraId="0DF6DD54">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3.</w:t>
      </w:r>
      <w:r>
        <w:rPr>
          <w:rFonts w:hint="eastAsia" w:ascii="宋体" w:hAnsi="宋体" w:eastAsia="宋体" w:cs="宋体"/>
          <w:b w:val="0"/>
          <w:bCs w:val="0"/>
          <w:color w:val="auto"/>
          <w:sz w:val="28"/>
          <w:szCs w:val="28"/>
          <w:highlight w:val="none"/>
        </w:rPr>
        <w:t>任何一方通讯地址和联系方式需要变更的，应提前五个工作日向对方或司法机关送交书面变更告知书（若争议已进入司法程序解决）。</w:t>
      </w:r>
    </w:p>
    <w:p w14:paraId="13F485A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4.</w:t>
      </w:r>
      <w:r>
        <w:rPr>
          <w:rFonts w:hint="eastAsia" w:ascii="宋体" w:hAnsi="宋体" w:eastAsia="宋体" w:cs="宋体"/>
          <w:b w:val="0"/>
          <w:bCs w:val="0"/>
          <w:color w:val="auto"/>
          <w:sz w:val="28"/>
          <w:szCs w:val="28"/>
          <w:highlight w:val="none"/>
        </w:rPr>
        <w:t>双方确认，各自提供的通讯地址和联系方式真实有效，任何一方按照上述通讯地址和联系方式进行送达，视为有效送达。如记载有错误，变更后未及时告知对方，或当事人和指定接收人拒绝签收等原因，导致商业信函和诉讼文书送达不能的法律后果由己方承担</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邮寄送达的，以文书退回之日视为送达之日；电子送达的</w:t>
      </w:r>
      <w:r>
        <w:rPr>
          <w:rFonts w:hint="eastAsia" w:ascii="宋体" w:hAnsi="宋体" w:eastAsia="宋体" w:cs="宋体"/>
          <w:b w:val="0"/>
          <w:bCs w:val="0"/>
          <w:color w:val="auto"/>
          <w:sz w:val="28"/>
          <w:szCs w:val="28"/>
          <w:highlight w:val="none"/>
          <w:lang w:eastAsia="zh-CN"/>
        </w:rPr>
        <w:t>，以</w:t>
      </w:r>
      <w:r>
        <w:rPr>
          <w:rFonts w:hint="eastAsia" w:ascii="宋体" w:hAnsi="宋体" w:eastAsia="宋体" w:cs="宋体"/>
          <w:b w:val="0"/>
          <w:bCs w:val="0"/>
          <w:color w:val="auto"/>
          <w:sz w:val="28"/>
          <w:szCs w:val="28"/>
          <w:highlight w:val="none"/>
        </w:rPr>
        <w:t>邮件或短信、微信发出之日视为送达之日。</w:t>
      </w:r>
    </w:p>
    <w:p w14:paraId="7AB89D4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bCs/>
          <w:color w:val="auto"/>
          <w:sz w:val="28"/>
          <w:szCs w:val="28"/>
          <w:highlight w:val="none"/>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十四</w:t>
      </w:r>
      <w:r>
        <w:rPr>
          <w:rFonts w:hint="eastAsia" w:ascii="宋体" w:hAnsi="宋体" w:eastAsia="宋体" w:cs="宋体"/>
          <w:b w:val="0"/>
          <w:bCs w:val="0"/>
          <w:color w:val="auto"/>
          <w:sz w:val="28"/>
          <w:szCs w:val="28"/>
          <w:highlight w:val="none"/>
        </w:rPr>
        <w:t>条  争议解决方式</w:t>
      </w:r>
    </w:p>
    <w:p w14:paraId="35C94954">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本合同在履行过程中发生争议，由双方当事人协商解决；协商不成的，双方可依法向</w:t>
      </w:r>
      <w:r>
        <w:rPr>
          <w:rFonts w:hint="eastAsia" w:ascii="宋体" w:hAnsi="宋体" w:eastAsia="宋体" w:cs="宋体"/>
          <w:b w:val="0"/>
          <w:bCs w:val="0"/>
          <w:color w:val="auto"/>
          <w:sz w:val="28"/>
          <w:szCs w:val="28"/>
          <w:highlight w:val="none"/>
          <w:u w:val="single"/>
          <w:lang w:val="en-US" w:eastAsia="zh-CN"/>
        </w:rPr>
        <w:t>甲方所在地</w:t>
      </w:r>
      <w:r>
        <w:rPr>
          <w:rFonts w:hint="eastAsia" w:ascii="宋体" w:hAnsi="宋体" w:eastAsia="宋体" w:cs="宋体"/>
          <w:b w:val="0"/>
          <w:bCs w:val="0"/>
          <w:color w:val="auto"/>
          <w:sz w:val="28"/>
          <w:szCs w:val="28"/>
          <w:highlight w:val="none"/>
          <w:u w:val="single"/>
        </w:rPr>
        <w:t>的</w:t>
      </w:r>
      <w:r>
        <w:rPr>
          <w:rFonts w:hint="eastAsia" w:ascii="宋体" w:hAnsi="宋体" w:eastAsia="宋体" w:cs="宋体"/>
          <w:b w:val="0"/>
          <w:bCs w:val="0"/>
          <w:color w:val="auto"/>
          <w:sz w:val="28"/>
          <w:szCs w:val="28"/>
          <w:highlight w:val="none"/>
          <w:u w:val="none"/>
        </w:rPr>
        <w:t>人民</w:t>
      </w:r>
      <w:r>
        <w:rPr>
          <w:rFonts w:hint="eastAsia" w:ascii="宋体" w:hAnsi="宋体" w:eastAsia="宋体" w:cs="宋体"/>
          <w:b w:val="0"/>
          <w:bCs w:val="0"/>
          <w:color w:val="auto"/>
          <w:sz w:val="28"/>
          <w:szCs w:val="28"/>
          <w:highlight w:val="none"/>
        </w:rPr>
        <w:t>法院起诉。</w:t>
      </w:r>
    </w:p>
    <w:p w14:paraId="50E05D9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十五</w:t>
      </w:r>
      <w:r>
        <w:rPr>
          <w:rFonts w:hint="eastAsia" w:ascii="宋体" w:hAnsi="宋体" w:eastAsia="宋体" w:cs="宋体"/>
          <w:b w:val="0"/>
          <w:bCs w:val="0"/>
          <w:color w:val="auto"/>
          <w:sz w:val="28"/>
          <w:szCs w:val="28"/>
          <w:highlight w:val="none"/>
        </w:rPr>
        <w:t>条  其他</w:t>
      </w:r>
    </w:p>
    <w:p w14:paraId="4D5386C7">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1.</w:t>
      </w:r>
      <w:r>
        <w:rPr>
          <w:rFonts w:hint="eastAsia" w:ascii="宋体" w:hAnsi="宋体" w:eastAsia="宋体" w:cs="宋体"/>
          <w:b w:val="0"/>
          <w:bCs w:val="0"/>
          <w:color w:val="auto"/>
          <w:sz w:val="28"/>
          <w:szCs w:val="28"/>
          <w:highlight w:val="none"/>
        </w:rPr>
        <w:t>本合同依法订立，即具有法律约束力，当事人应当全面履行合同约定的义务，任何一方不得擅自无理由变更或解除。</w:t>
      </w:r>
    </w:p>
    <w:p w14:paraId="7893C5E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2.</w:t>
      </w:r>
      <w:r>
        <w:rPr>
          <w:rFonts w:hint="eastAsia" w:ascii="宋体" w:hAnsi="宋体" w:eastAsia="宋体" w:cs="宋体"/>
          <w:b w:val="0"/>
          <w:bCs w:val="0"/>
          <w:color w:val="auto"/>
          <w:sz w:val="28"/>
          <w:szCs w:val="28"/>
          <w:highlight w:val="none"/>
        </w:rPr>
        <w:t>本合同的变更必须由双方协商一致，并以书面形式确定。</w:t>
      </w:r>
    </w:p>
    <w:p w14:paraId="61EBE0E3">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3.</w:t>
      </w:r>
      <w:r>
        <w:rPr>
          <w:rFonts w:hint="eastAsia" w:ascii="宋体" w:hAnsi="宋体" w:eastAsia="宋体" w:cs="宋体"/>
          <w:b w:val="0"/>
          <w:bCs w:val="0"/>
          <w:color w:val="auto"/>
          <w:sz w:val="28"/>
          <w:szCs w:val="28"/>
          <w:highlight w:val="none"/>
        </w:rPr>
        <w:t>本合同未尽事宜，双方同意通过补充协议进行完善，补充协议与本合同具有同等法律效力。</w:t>
      </w:r>
    </w:p>
    <w:p w14:paraId="42F346B2">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eastAsia="zh-CN"/>
        </w:rPr>
        <w:t>4.</w:t>
      </w:r>
      <w:r>
        <w:rPr>
          <w:rFonts w:hint="eastAsia" w:ascii="宋体" w:hAnsi="宋体" w:eastAsia="宋体" w:cs="宋体"/>
          <w:b w:val="0"/>
          <w:bCs w:val="0"/>
          <w:color w:val="auto"/>
          <w:sz w:val="28"/>
          <w:szCs w:val="28"/>
          <w:highlight w:val="none"/>
        </w:rPr>
        <w:t>本合同</w:t>
      </w:r>
      <w:r>
        <w:rPr>
          <w:rFonts w:hint="eastAsia" w:ascii="宋体" w:hAnsi="宋体" w:eastAsia="宋体" w:cs="宋体"/>
          <w:b w:val="0"/>
          <w:bCs w:val="0"/>
          <w:color w:val="auto"/>
          <w:sz w:val="28"/>
          <w:szCs w:val="28"/>
          <w:highlight w:val="none"/>
          <w:lang w:val="en-US" w:eastAsia="zh-CN"/>
        </w:rPr>
        <w:t>自成立时生</w:t>
      </w:r>
      <w:r>
        <w:rPr>
          <w:rFonts w:hint="eastAsia" w:ascii="宋体" w:hAnsi="宋体" w:eastAsia="宋体" w:cs="宋体"/>
          <w:b w:val="0"/>
          <w:bCs w:val="0"/>
          <w:color w:val="auto"/>
          <w:sz w:val="28"/>
          <w:szCs w:val="28"/>
          <w:highlight w:val="none"/>
        </w:rPr>
        <w:t>效。</w:t>
      </w:r>
    </w:p>
    <w:p w14:paraId="2EE1869E">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rPr>
        <w:t>合同签订地：</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color w:val="auto"/>
          <w:sz w:val="28"/>
          <w:szCs w:val="28"/>
          <w:highlight w:val="none"/>
          <w:lang w:val="en-US" w:eastAsia="zh-CN"/>
        </w:rPr>
        <w:t>。</w:t>
      </w:r>
    </w:p>
    <w:p w14:paraId="5B7C20FC">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rPr>
        <w:t>本合同一式</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rPr>
        <w:t>份，甲方执</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rPr>
        <w:t>份，乙方执</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份，具有同等法律效力。</w:t>
      </w:r>
    </w:p>
    <w:p w14:paraId="61F12CF7">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（以下无正文）</w:t>
      </w:r>
    </w:p>
    <w:p w14:paraId="00CA444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 </w:t>
      </w:r>
    </w:p>
    <w:p w14:paraId="6C4ACA2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rPr>
          <w:rFonts w:hint="eastAsia" w:ascii="宋体" w:hAnsi="宋体" w:eastAsia="宋体" w:cs="宋体"/>
          <w:b w:val="0"/>
          <w:bCs w:val="0"/>
          <w:color w:val="auto"/>
          <w:sz w:val="28"/>
          <w:szCs w:val="28"/>
          <w:highlight w:val="none"/>
          <w:lang w:val="en-US" w:eastAsia="zh-CN"/>
        </w:rPr>
      </w:pP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3"/>
        <w:gridCol w:w="4643"/>
      </w:tblGrid>
      <w:tr w14:paraId="4EBF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43" w:type="dxa"/>
            <w:tcBorders>
              <w:tl2br w:val="nil"/>
              <w:tr2bl w:val="nil"/>
            </w:tcBorders>
            <w:vAlign w:val="top"/>
          </w:tcPr>
          <w:p w14:paraId="26DE3B3A">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甲方：</w:t>
            </w:r>
            <w:r>
              <w:rPr>
                <w:rFonts w:hint="eastAsia" w:ascii="宋体"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rPr>
              <w:t>（公章或合同章</w:t>
            </w:r>
            <w:r>
              <w:rPr>
                <w:rFonts w:hint="eastAsia" w:ascii="宋体" w:hAnsi="宋体" w:eastAsia="宋体" w:cs="宋体"/>
                <w:b w:val="0"/>
                <w:bCs w:val="0"/>
                <w:color w:val="auto"/>
                <w:sz w:val="28"/>
                <w:szCs w:val="28"/>
                <w:highlight w:val="none"/>
                <w:lang w:eastAsia="zh-CN"/>
              </w:rPr>
              <w:t>）</w:t>
            </w:r>
          </w:p>
          <w:p w14:paraId="7110B1D2">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val="en-US" w:eastAsia="zh-CN"/>
              </w:rPr>
            </w:pPr>
          </w:p>
          <w:p w14:paraId="433E1A3B">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法定代表人：</w:t>
            </w:r>
          </w:p>
          <w:p w14:paraId="354935D4">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val="en-US" w:eastAsia="zh-CN"/>
              </w:rPr>
            </w:pPr>
          </w:p>
          <w:p w14:paraId="74675D64">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联系人： </w:t>
            </w:r>
          </w:p>
          <w:p w14:paraId="5DD5E50E">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rPr>
            </w:pPr>
          </w:p>
          <w:p w14:paraId="7C1E36B7">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rPr>
              <w:t xml:space="preserve">签订日期：    年   月    日      </w:t>
            </w:r>
          </w:p>
        </w:tc>
        <w:tc>
          <w:tcPr>
            <w:tcW w:w="4643" w:type="dxa"/>
            <w:tcBorders>
              <w:tl2br w:val="nil"/>
              <w:tr2bl w:val="nil"/>
            </w:tcBorders>
            <w:vAlign w:val="top"/>
          </w:tcPr>
          <w:p w14:paraId="4D8ECBAB">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乙方： （公章或合同章</w:t>
            </w:r>
            <w:r>
              <w:rPr>
                <w:rFonts w:hint="eastAsia" w:ascii="宋体" w:hAnsi="宋体" w:eastAsia="宋体" w:cs="宋体"/>
                <w:b w:val="0"/>
                <w:bCs w:val="0"/>
                <w:color w:val="auto"/>
                <w:sz w:val="28"/>
                <w:szCs w:val="28"/>
                <w:highlight w:val="none"/>
                <w:lang w:eastAsia="zh-CN"/>
              </w:rPr>
              <w:t>）</w:t>
            </w:r>
          </w:p>
          <w:p w14:paraId="65D91290">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eastAsia="zh-CN"/>
              </w:rPr>
            </w:pPr>
          </w:p>
          <w:p w14:paraId="4A0395F9">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法定代表人：</w:t>
            </w:r>
          </w:p>
          <w:p w14:paraId="3D9C8336">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lang w:val="en-US" w:eastAsia="zh-CN"/>
              </w:rPr>
            </w:pPr>
          </w:p>
          <w:p w14:paraId="7B17D76B">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联系人：</w:t>
            </w:r>
          </w:p>
          <w:p w14:paraId="307EF4D1">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rPr>
            </w:pPr>
          </w:p>
          <w:p w14:paraId="7BBCE032">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8"/>
                <w:szCs w:val="28"/>
                <w:highlight w:val="none"/>
                <w:vertAlign w:val="baseline"/>
                <w:lang w:val="en-US" w:eastAsia="zh-CN"/>
              </w:rPr>
            </w:pPr>
            <w:r>
              <w:rPr>
                <w:rFonts w:hint="eastAsia" w:ascii="宋体" w:hAnsi="宋体" w:eastAsia="宋体" w:cs="宋体"/>
                <w:b w:val="0"/>
                <w:bCs w:val="0"/>
                <w:color w:val="auto"/>
                <w:sz w:val="28"/>
                <w:szCs w:val="28"/>
                <w:highlight w:val="none"/>
              </w:rPr>
              <w:t>签订日期：    年    月    日</w:t>
            </w:r>
          </w:p>
        </w:tc>
      </w:tr>
    </w:tbl>
    <w:p w14:paraId="1FC10BE2">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4"/>
          <w:szCs w:val="24"/>
          <w:highlight w:val="none"/>
        </w:rPr>
      </w:pPr>
    </w:p>
    <w:p w14:paraId="01B60A50">
      <w:pPr>
        <w:keepNext w:val="0"/>
        <w:keepLines w:val="0"/>
        <w:pageBreakBefore w:val="0"/>
        <w:widowControl w:val="0"/>
        <w:kinsoku/>
        <w:wordWrap/>
        <w:overflowPunct/>
        <w:topLinePunct w:val="0"/>
        <w:bidi w:val="0"/>
        <w:adjustRightInd w:val="0"/>
        <w:spacing w:line="360" w:lineRule="auto"/>
        <w:rPr>
          <w:rFonts w:hint="eastAsia" w:ascii="宋体" w:hAnsi="宋体" w:eastAsia="宋体" w:cs="宋体"/>
          <w:b w:val="0"/>
          <w:bCs w:val="0"/>
          <w:color w:val="auto"/>
          <w:sz w:val="24"/>
          <w:szCs w:val="24"/>
          <w:highlight w:val="none"/>
        </w:rPr>
      </w:pPr>
    </w:p>
    <w:sectPr>
      <w:headerReference r:id="rId7" w:type="default"/>
      <w:footerReference r:id="rId8" w:type="default"/>
      <w:pgSz w:w="11906" w:h="16838"/>
      <w:pgMar w:top="720" w:right="1134" w:bottom="720" w:left="1134" w:header="851" w:footer="811" w:gutter="0"/>
      <w:pgBorders>
        <w:top w:val="none" w:sz="0" w:space="0"/>
        <w:left w:val="none" w:sz="0" w:space="0"/>
        <w:bottom w:val="none" w:sz="0" w:space="0"/>
        <w:right w:val="none" w:sz="0" w:space="0"/>
      </w:pgBorders>
      <w:cols w:space="0" w:num="1"/>
      <w:rtlGutter w:val="0"/>
      <w:docGrid w:type="lines" w:linePitch="381"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eng-HCLS" w:date="2026-08-25T18:02:45Z" w:initials="">
    <w:p w14:paraId="5A1773BC">
      <w:pPr>
        <w:pStyle w:val="3"/>
        <w:rPr>
          <w:rFonts w:hint="default" w:eastAsia="仿宋_GB2312"/>
          <w:lang w:val="en-US" w:eastAsia="zh-CN"/>
        </w:rPr>
      </w:pPr>
      <w:r>
        <w:rPr>
          <w:rFonts w:hint="eastAsia"/>
          <w:lang w:val="en-US" w:eastAsia="zh-CN"/>
        </w:rPr>
        <w:t>报告名称正确？</w:t>
      </w:r>
    </w:p>
  </w:comment>
  <w:comment w:id="1" w:author="Zeng-HCLS" w:date="2026-08-25T18:03:12Z" w:initials="">
    <w:p w14:paraId="505D1940">
      <w:pPr>
        <w:pStyle w:val="3"/>
      </w:pPr>
      <w:r>
        <w:rPr>
          <w:rFonts w:hint="eastAsia"/>
          <w:lang w:val="en-US" w:eastAsia="zh-CN"/>
        </w:rPr>
        <w:t>意见</w:t>
      </w:r>
      <w:r>
        <w:rPr>
          <w:rFonts w:hint="eastAsia"/>
        </w:rPr>
        <w:t>名称正确？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A1773BC" w15:done="0"/>
  <w15:commentEx w15:paraId="505D194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61DF">
    <w:pPr>
      <w:pStyle w:val="6"/>
      <w:jc w:val="center"/>
      <w:rPr>
        <w:rFonts w:asciiTheme="minorEastAsia" w:hAnsiTheme="minorEastAsia" w:eastAsiaTheme="minorEastAsia"/>
        <w:bCs/>
      </w:rPr>
    </w:pPr>
    <w:r>
      <w:rPr>
        <w:rFonts w:hint="eastAsia" w:asciiTheme="minorEastAsia" w:hAnsiTheme="minorEastAsia" w:eastAsiaTheme="minorEastAsia"/>
      </w:rPr>
      <w:t>第</w:t>
    </w:r>
    <w:r>
      <w:rPr>
        <w:rFonts w:asciiTheme="minorEastAsia" w:hAnsiTheme="minorEastAsia" w:eastAsiaTheme="minorEastAsia"/>
      </w:rPr>
      <w:fldChar w:fldCharType="begin"/>
    </w:r>
    <w:r>
      <w:rPr>
        <w:rFonts w:asciiTheme="minorEastAsia" w:hAnsiTheme="minorEastAsia" w:eastAsiaTheme="minorEastAsia"/>
      </w:rPr>
      <w:instrText xml:space="preserve">PAGE</w:instrText>
    </w:r>
    <w:r>
      <w:rPr>
        <w:rFonts w:asciiTheme="minorEastAsia" w:hAnsiTheme="minorEastAsia" w:eastAsiaTheme="minorEastAsia"/>
      </w:rPr>
      <w:fldChar w:fldCharType="separate"/>
    </w:r>
    <w:r>
      <w:rPr>
        <w:rFonts w:asciiTheme="minorEastAsia" w:hAnsiTheme="minorEastAsia" w:eastAsiaTheme="minorEastAsia"/>
      </w:rPr>
      <w:t>2</w:t>
    </w:r>
    <w:r>
      <w:rPr>
        <w:rFonts w:asciiTheme="minorEastAsia" w:hAnsiTheme="minorEastAsia" w:eastAsiaTheme="minorEastAsia"/>
      </w:rPr>
      <w:fldChar w:fldCharType="end"/>
    </w:r>
    <w:r>
      <w:rPr>
        <w:rFonts w:hint="eastAsia" w:asciiTheme="minorEastAsia" w:hAnsiTheme="minorEastAsia" w:eastAsiaTheme="minorEastAsia"/>
      </w:rPr>
      <w:t>页</w:t>
    </w:r>
    <w:r>
      <w:rPr>
        <w:rFonts w:asciiTheme="minorEastAsia" w:hAnsiTheme="minorEastAsia" w:eastAsiaTheme="minorEastAsia"/>
        <w:lang w:val="zh-CN"/>
      </w:rPr>
      <w:t>/</w:t>
    </w:r>
    <w:r>
      <w:rPr>
        <w:rFonts w:hint="eastAsia" w:asciiTheme="minorEastAsia" w:hAnsiTheme="minorEastAsia" w:eastAsiaTheme="minorEastAsia"/>
        <w:lang w:val="zh-CN"/>
      </w:rPr>
      <w:t>共</w:t>
    </w:r>
    <w:r>
      <w:rPr>
        <w:rFonts w:asciiTheme="minorEastAsia" w:hAnsiTheme="minorEastAsia" w:eastAsiaTheme="minorEastAsia"/>
      </w:rPr>
      <w:fldChar w:fldCharType="begin"/>
    </w:r>
    <w:r>
      <w:rPr>
        <w:rFonts w:asciiTheme="minorEastAsia" w:hAnsiTheme="minorEastAsia" w:eastAsiaTheme="minorEastAsia"/>
      </w:rPr>
      <w:instrText xml:space="preserve">NUMPAGES</w:instrText>
    </w:r>
    <w:r>
      <w:rPr>
        <w:rFonts w:asciiTheme="minorEastAsia" w:hAnsiTheme="minorEastAsia" w:eastAsiaTheme="minorEastAsia"/>
      </w:rPr>
      <w:fldChar w:fldCharType="separate"/>
    </w:r>
    <w:r>
      <w:rPr>
        <w:rFonts w:asciiTheme="minorEastAsia" w:hAnsiTheme="minorEastAsia" w:eastAsiaTheme="minorEastAsia"/>
      </w:rPr>
      <w:t>6</w:t>
    </w:r>
    <w:r>
      <w:rPr>
        <w:rFonts w:asciiTheme="minorEastAsia" w:hAnsiTheme="minorEastAsia" w:eastAsiaTheme="minorEastAsia"/>
      </w:rPr>
      <w:fldChar w:fldCharType="end"/>
    </w:r>
    <w:r>
      <w:rPr>
        <w:rFonts w:hint="eastAsia" w:asciiTheme="minorEastAsia" w:hAnsiTheme="minorEastAsia" w:eastAsiaTheme="minor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8F7D6">
    <w:pPr>
      <w:pStyle w:val="7"/>
      <w:pBdr>
        <w:bottom w:val="none" w:color="auto" w:sz="0" w:space="0"/>
      </w:pBdr>
      <w:jc w:val="both"/>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eng-HCLS">
    <w15:presenceInfo w15:providerId="WPS Office" w15:userId="3097374974"/>
  </w15:person>
  <w15:person w15:author="空心">
    <w15:presenceInfo w15:providerId="WPS Office" w15:userId="2359431648"/>
  </w15:person>
  <w15:person w15:author="。">
    <w15:presenceInfo w15:providerId="WPS Office" w15:userId="10151761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0MWU5MzFlNTQxZjIxZWQ5MmQ5MDc4N2RhZmI4M2MifQ=="/>
  </w:docVars>
  <w:rsids>
    <w:rsidRoot w:val="4DCC3602"/>
    <w:rsid w:val="01E21263"/>
    <w:rsid w:val="02FC3273"/>
    <w:rsid w:val="032B179E"/>
    <w:rsid w:val="06CE1B16"/>
    <w:rsid w:val="06DF1C54"/>
    <w:rsid w:val="07397AEE"/>
    <w:rsid w:val="083251D0"/>
    <w:rsid w:val="126C0647"/>
    <w:rsid w:val="132B4D6C"/>
    <w:rsid w:val="154375FC"/>
    <w:rsid w:val="15910B7E"/>
    <w:rsid w:val="17355284"/>
    <w:rsid w:val="173E6AE4"/>
    <w:rsid w:val="183F62DF"/>
    <w:rsid w:val="19197BBE"/>
    <w:rsid w:val="197D26CB"/>
    <w:rsid w:val="1B841BB3"/>
    <w:rsid w:val="1BC466DA"/>
    <w:rsid w:val="203B62B7"/>
    <w:rsid w:val="20DC5064"/>
    <w:rsid w:val="233D2346"/>
    <w:rsid w:val="271D6716"/>
    <w:rsid w:val="272A47B0"/>
    <w:rsid w:val="28F74CF9"/>
    <w:rsid w:val="29621135"/>
    <w:rsid w:val="2A010BB2"/>
    <w:rsid w:val="2C003130"/>
    <w:rsid w:val="2D46051B"/>
    <w:rsid w:val="2D7352E2"/>
    <w:rsid w:val="31905D36"/>
    <w:rsid w:val="35500B6D"/>
    <w:rsid w:val="38C104E2"/>
    <w:rsid w:val="38C967AC"/>
    <w:rsid w:val="3A1C040C"/>
    <w:rsid w:val="3B6B2C40"/>
    <w:rsid w:val="3C027200"/>
    <w:rsid w:val="3C4A7558"/>
    <w:rsid w:val="3CDE029E"/>
    <w:rsid w:val="3EC611F6"/>
    <w:rsid w:val="3F2D19A9"/>
    <w:rsid w:val="3FE04C5C"/>
    <w:rsid w:val="40970589"/>
    <w:rsid w:val="42C45840"/>
    <w:rsid w:val="438D65DA"/>
    <w:rsid w:val="45F91CA4"/>
    <w:rsid w:val="462E050E"/>
    <w:rsid w:val="46FC4A50"/>
    <w:rsid w:val="48FD385A"/>
    <w:rsid w:val="49084C0B"/>
    <w:rsid w:val="491944EA"/>
    <w:rsid w:val="4A0D25D8"/>
    <w:rsid w:val="4AD53298"/>
    <w:rsid w:val="4BB70638"/>
    <w:rsid w:val="4D211CAC"/>
    <w:rsid w:val="4DCC3602"/>
    <w:rsid w:val="4E3441C2"/>
    <w:rsid w:val="501C315F"/>
    <w:rsid w:val="516C3C72"/>
    <w:rsid w:val="52AC04E2"/>
    <w:rsid w:val="52DF45C7"/>
    <w:rsid w:val="52F2060C"/>
    <w:rsid w:val="559C2BD9"/>
    <w:rsid w:val="55E72CEF"/>
    <w:rsid w:val="56B539C6"/>
    <w:rsid w:val="5B3F7D02"/>
    <w:rsid w:val="6173584D"/>
    <w:rsid w:val="61BC4971"/>
    <w:rsid w:val="620C4888"/>
    <w:rsid w:val="622915A1"/>
    <w:rsid w:val="62405993"/>
    <w:rsid w:val="647D04FC"/>
    <w:rsid w:val="64C25C2B"/>
    <w:rsid w:val="65363D8B"/>
    <w:rsid w:val="654C7BEB"/>
    <w:rsid w:val="65AC78D0"/>
    <w:rsid w:val="68364BBE"/>
    <w:rsid w:val="687F04C6"/>
    <w:rsid w:val="697B284D"/>
    <w:rsid w:val="6A511331"/>
    <w:rsid w:val="6F3B7D51"/>
    <w:rsid w:val="6F700B75"/>
    <w:rsid w:val="723516A6"/>
    <w:rsid w:val="74365CEE"/>
    <w:rsid w:val="7457592A"/>
    <w:rsid w:val="76A553AD"/>
    <w:rsid w:val="7D732E2A"/>
    <w:rsid w:val="B3E3E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0"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300" w:lineRule="auto"/>
      <w:jc w:val="both"/>
    </w:pPr>
    <w:rPr>
      <w:rFonts w:ascii="Times New Roman" w:hAnsi="Times New Roman" w:eastAsia="仿宋_GB2312" w:cs="Times New Roman"/>
      <w:kern w:val="2"/>
      <w:sz w:val="28"/>
      <w:szCs w:val="24"/>
      <w:lang w:val="en-US" w:eastAsia="zh-CN" w:bidi="ar-SA"/>
    </w:rPr>
  </w:style>
  <w:style w:type="paragraph" w:styleId="2">
    <w:name w:val="heading 1"/>
    <w:basedOn w:val="1"/>
    <w:next w:val="1"/>
    <w:autoRedefine/>
    <w:qFormat/>
    <w:uiPriority w:val="0"/>
    <w:pPr>
      <w:keepNext/>
      <w:keepLines/>
      <w:spacing w:before="340" w:beforeLines="0" w:after="330" w:afterLines="0" w:line="576" w:lineRule="auto"/>
      <w:ind w:left="0" w:firstLine="0"/>
      <w:outlineLvl w:val="0"/>
    </w:pPr>
    <w:rPr>
      <w:rFonts w:ascii="Times New Roman" w:hAnsi="Times New Roman"/>
      <w:b/>
      <w:kern w:val="44"/>
      <w:sz w:val="44"/>
    </w:rPr>
  </w:style>
  <w:style w:type="character" w:default="1" w:styleId="12">
    <w:name w:val="Default Paragraph Font"/>
    <w:autoRedefine/>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uiPriority w:val="99"/>
    <w:pPr>
      <w:jc w:val="left"/>
    </w:pPr>
  </w:style>
  <w:style w:type="paragraph" w:styleId="4">
    <w:name w:val="Body Text"/>
    <w:basedOn w:val="1"/>
    <w:next w:val="1"/>
    <w:qFormat/>
    <w:uiPriority w:val="0"/>
    <w:pPr>
      <w:spacing w:after="120"/>
    </w:pPr>
  </w:style>
  <w:style w:type="paragraph" w:styleId="5">
    <w:name w:val="Body Text Indent"/>
    <w:basedOn w:val="1"/>
    <w:autoRedefine/>
    <w:qFormat/>
    <w:uiPriority w:val="0"/>
    <w:pPr>
      <w:adjustRightInd/>
      <w:snapToGrid/>
      <w:spacing w:line="240" w:lineRule="auto"/>
      <w:ind w:firstLine="600" w:firstLineChars="200"/>
    </w:pPr>
    <w:rPr>
      <w:rFonts w:eastAsia="楷体_GB2312"/>
      <w:sz w:val="30"/>
    </w:rPr>
  </w:style>
  <w:style w:type="paragraph" w:styleId="6">
    <w:name w:val="footer"/>
    <w:basedOn w:val="1"/>
    <w:autoRedefine/>
    <w:qFormat/>
    <w:uiPriority w:val="99"/>
    <w:pPr>
      <w:tabs>
        <w:tab w:val="center" w:pos="4153"/>
        <w:tab w:val="right" w:pos="8306"/>
      </w:tabs>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jc w:val="center"/>
    </w:pPr>
    <w:rPr>
      <w:sz w:val="18"/>
      <w:szCs w:val="18"/>
    </w:rPr>
  </w:style>
  <w:style w:type="paragraph" w:styleId="8">
    <w:name w:val="Title"/>
    <w:basedOn w:val="1"/>
    <w:next w:val="1"/>
    <w:autoRedefine/>
    <w:qFormat/>
    <w:uiPriority w:val="0"/>
    <w:pPr>
      <w:tabs>
        <w:tab w:val="left" w:pos="0"/>
        <w:tab w:val="left" w:pos="1134"/>
        <w:tab w:val="left" w:pos="8505"/>
      </w:tabs>
      <w:spacing w:before="240" w:after="60"/>
      <w:jc w:val="center"/>
      <w:outlineLvl w:val="0"/>
    </w:pPr>
    <w:rPr>
      <w:rFonts w:ascii="Cambria" w:hAnsi="Cambria" w:cs="Times New Roman"/>
      <w:b/>
      <w:bCs/>
      <w:sz w:val="32"/>
      <w:szCs w:val="32"/>
    </w:rPr>
  </w:style>
  <w:style w:type="paragraph" w:styleId="9">
    <w:name w:val="Body Text First Indent"/>
    <w:basedOn w:val="4"/>
    <w:unhideWhenUsed/>
    <w:qFormat/>
    <w:uiPriority w:val="99"/>
    <w:pPr>
      <w:ind w:firstLine="420" w:firstLineChars="100"/>
    </w:pPr>
  </w:style>
  <w:style w:type="table" w:styleId="11">
    <w:name w:val="Table Grid"/>
    <w:basedOn w:val="1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Default"/>
    <w:basedOn w:val="8"/>
    <w:next w:val="2"/>
    <w:autoRedefine/>
    <w:unhideWhenUsed/>
    <w:qFormat/>
    <w:uiPriority w:val="0"/>
    <w:pPr>
      <w:widowControl w:val="0"/>
      <w:autoSpaceDE w:val="0"/>
      <w:autoSpaceDN w:val="0"/>
      <w:adjustRightInd w:val="0"/>
    </w:pPr>
    <w:rPr>
      <w:rFonts w:hint="eastAsia" w:ascii="宋体" w:hAnsi="Times New Roman" w:eastAsia="宋体" w:cs="Times New Roman"/>
      <w:color w:val="000000"/>
      <w:sz w:val="24"/>
      <w:szCs w:val="22"/>
      <w:lang w:val="en-US" w:eastAsia="zh-CN" w:bidi="ar-SA"/>
    </w:rPr>
  </w:style>
  <w:style w:type="paragraph" w:customStyle="1" w:styleId="14">
    <w:name w:val="正文（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916a9ef3-0d3d-402c-b29b-10f8d7ddf38b}">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3573</Words>
  <Characters>3669</Characters>
  <Lines>0</Lines>
  <Paragraphs>0</Paragraphs>
  <TotalTime>81</TotalTime>
  <ScaleCrop>false</ScaleCrop>
  <LinksUpToDate>false</LinksUpToDate>
  <CharactersWithSpaces>3897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2023-12-28T10:40:00Z</dcterms:created>
  <dc:creator>寻路者</dc:creator>
  <cp:lastModifiedBy>。</cp:lastModifiedBy>
  <dcterms:modified xsi:type="dcterms:W3CDTF">2026-09-04T06:42:38Z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0E88A18B36724BA1A2C31E70E202642D_13</vt:lpwstr>
  </property>
  <property fmtid="{D5CDD505-2E9C-101B-9397-08002B2CF9AE}" pid="4" name="KSOTemplateDocerSaveRecord">
    <vt:lpwstr>eyJoZGlkIjoiMDBmZmJhYTRiZDM5NjE4NmU5MWJlNTRmNWFmNTc1NjMiLCJ1c2VySWQiOiI3ODQwMzc2NDUifQ==</vt:lpwstr>
  </property>
</Properties>
</file>